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53A1C" w14:textId="77777777" w:rsidR="00A36E9F" w:rsidRDefault="00A36E9F" w:rsidP="00193BA0">
      <w:pPr>
        <w:jc w:val="both"/>
        <w:rPr>
          <w:rFonts w:ascii="Arial" w:hAnsi="Arial" w:cs="Arial"/>
        </w:rPr>
      </w:pPr>
    </w:p>
    <w:p w14:paraId="0D57C73C" w14:textId="5F3F6792" w:rsidR="00AA7AF2" w:rsidRPr="00E66258" w:rsidRDefault="00C81C9B" w:rsidP="00193BA0">
      <w:pPr>
        <w:jc w:val="both"/>
        <w:rPr>
          <w:rFonts w:ascii="Arial" w:hAnsi="Arial" w:cs="Arial"/>
        </w:rPr>
      </w:pPr>
      <w:r>
        <w:rPr>
          <w:noProof/>
        </w:rPr>
        <w:drawing>
          <wp:anchor distT="0" distB="0" distL="114300" distR="114300" simplePos="0" relativeHeight="251664391" behindDoc="0" locked="0" layoutInCell="1" allowOverlap="1" wp14:anchorId="40495A63" wp14:editId="11E17138">
            <wp:simplePos x="0" y="0"/>
            <wp:positionH relativeFrom="margin">
              <wp:posOffset>5040630</wp:posOffset>
            </wp:positionH>
            <wp:positionV relativeFrom="paragraph">
              <wp:posOffset>7620</wp:posOffset>
            </wp:positionV>
            <wp:extent cx="1274445" cy="905510"/>
            <wp:effectExtent l="0" t="0" r="1905" b="8890"/>
            <wp:wrapSquare wrapText="bothSides"/>
            <wp:docPr id="2061380699" name="Picture 206138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445" cy="905510"/>
                    </a:xfrm>
                    <a:prstGeom prst="rect">
                      <a:avLst/>
                    </a:prstGeom>
                  </pic:spPr>
                </pic:pic>
              </a:graphicData>
            </a:graphic>
            <wp14:sizeRelH relativeFrom="page">
              <wp14:pctWidth>0</wp14:pctWidth>
            </wp14:sizeRelH>
            <wp14:sizeRelV relativeFrom="page">
              <wp14:pctHeight>0</wp14:pctHeight>
            </wp14:sizeRelV>
          </wp:anchor>
        </w:drawing>
      </w:r>
      <w:r w:rsidR="00B04066">
        <w:rPr>
          <w:noProof/>
          <w:sz w:val="16"/>
          <w:szCs w:val="16"/>
        </w:rPr>
        <mc:AlternateContent>
          <mc:Choice Requires="wps">
            <w:drawing>
              <wp:anchor distT="0" distB="0" distL="114300" distR="114300" simplePos="0" relativeHeight="251662343" behindDoc="0" locked="0" layoutInCell="1" allowOverlap="1" wp14:anchorId="3008D294" wp14:editId="08EF7635">
                <wp:simplePos x="0" y="0"/>
                <wp:positionH relativeFrom="margin">
                  <wp:align>left</wp:align>
                </wp:positionH>
                <wp:positionV relativeFrom="paragraph">
                  <wp:posOffset>0</wp:posOffset>
                </wp:positionV>
                <wp:extent cx="3498850" cy="408940"/>
                <wp:effectExtent l="0" t="0" r="6350" b="0"/>
                <wp:wrapTight wrapText="bothSides">
                  <wp:wrapPolygon edited="0">
                    <wp:start x="0" y="0"/>
                    <wp:lineTo x="0" y="20124"/>
                    <wp:lineTo x="21522" y="20124"/>
                    <wp:lineTo x="21522"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409432"/>
                        </a:xfrm>
                        <a:prstGeom prst="rect">
                          <a:avLst/>
                        </a:prstGeom>
                        <a:solidFill>
                          <a:srgbClr val="FFFFFF"/>
                        </a:solidFill>
                        <a:ln w="9525">
                          <a:noFill/>
                          <a:miter lim="800000"/>
                          <a:headEnd/>
                          <a:tailEnd/>
                        </a:ln>
                      </wps:spPr>
                      <wps:txbx>
                        <w:txbxContent>
                          <w:p w14:paraId="593FAB26" w14:textId="49B7B934" w:rsidR="00B04066" w:rsidRPr="00B04066" w:rsidRDefault="00B04066" w:rsidP="00B04066">
                            <w:pPr>
                              <w:rPr>
                                <w:rFonts w:ascii="Arial" w:hAnsi="Arial" w:cs="Arial"/>
                                <w:sz w:val="18"/>
                                <w:szCs w:val="18"/>
                              </w:rPr>
                            </w:pPr>
                            <w:r>
                              <w:rPr>
                                <w:rFonts w:ascii="Arial" w:hAnsi="Arial" w:cs="Arial"/>
                                <w:sz w:val="18"/>
                                <w:szCs w:val="18"/>
                              </w:rPr>
                              <w:t>Date: &lt;&lt;</w:t>
                            </w:r>
                            <w:proofErr w:type="gramStart"/>
                            <w:r>
                              <w:rPr>
                                <w:rFonts w:ascii="Arial" w:hAnsi="Arial" w:cs="Arial"/>
                                <w:sz w:val="18"/>
                                <w:szCs w:val="18"/>
                              </w:rPr>
                              <w:t>TODAY-LONG</w:t>
                            </w:r>
                            <w:proofErr w:type="gramEnd"/>
                            <w:r>
                              <w:rPr>
                                <w:rFonts w:ascii="Arial" w:hAnsi="Arial" w:cs="Arial"/>
                                <w:sz w:val="18"/>
                                <w:szCs w:val="18"/>
                              </w:rPr>
                              <w:t>&gt;&gt;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008D294" id="_x0000_t202" coordsize="21600,21600" o:spt="202" path="m,l,21600r21600,l21600,xe">
                <v:stroke joinstyle="miter"/>
                <v:path gradientshapeok="t" o:connecttype="rect"/>
              </v:shapetype>
              <v:shape id="Text Box 6" o:spid="_x0000_s1026" type="#_x0000_t202" style="position:absolute;left:0;text-align:left;margin-left:0;margin-top:0;width:275.5pt;height:32.2pt;z-index:2516623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" stroked="f">
                <v:textbox>
                  <w:txbxContent>
                    <w:p w14:paraId="593FAB26" w14:textId="49B7B934" w:rsidR="00B04066" w:rsidRPr="00B04066" w:rsidRDefault="00B04066" w:rsidP="00B04066">
                      <w:pPr>
                        <w:rPr>
                          <w:rFonts w:ascii="Arial" w:hAnsi="Arial" w:cs="Arial"/>
                          <w:sz w:val="18"/>
                          <w:szCs w:val="18"/>
                        </w:rPr>
                      </w:pPr>
                      <w:r>
                        <w:rPr>
                          <w:rFonts w:ascii="Arial" w:hAnsi="Arial" w:cs="Arial"/>
                          <w:sz w:val="18"/>
                          <w:szCs w:val="18"/>
                        </w:rPr>
                        <w:t>Date: &lt;&lt;TODAY-LONG&gt;&gt;</w:t>
                      </w:r>
                    </w:p>
                  </w:txbxContent>
                </v:textbox>
                <w10:wrap type="tight" anchorx="margin"/>
              </v:shape>
            </w:pict>
          </mc:Fallback>
        </mc:AlternateContent>
      </w:r>
    </w:p>
    <w:p w14:paraId="13288638" w14:textId="69C0B96D" w:rsidR="00AA7AF2" w:rsidRPr="00E66258" w:rsidRDefault="00AA7AF2" w:rsidP="00193BA0">
      <w:pPr>
        <w:jc w:val="both"/>
        <w:rPr>
          <w:rFonts w:ascii="Arial" w:hAnsi="Arial" w:cs="Arial"/>
        </w:rPr>
      </w:pPr>
    </w:p>
    <w:p w14:paraId="04690AAB" w14:textId="77777777" w:rsidR="00AA7AF2" w:rsidRPr="00E66258" w:rsidRDefault="00AA7AF2" w:rsidP="00193BA0">
      <w:pPr>
        <w:jc w:val="both"/>
        <w:rPr>
          <w:rFonts w:ascii="Arial" w:hAnsi="Arial" w:cs="Arial"/>
        </w:rPr>
      </w:pPr>
    </w:p>
    <w:p w14:paraId="1AD8E816" w14:textId="1ED0A6B8" w:rsidR="00AA7AF2" w:rsidRPr="00E66258" w:rsidRDefault="00AA7AF2" w:rsidP="00193BA0">
      <w:pPr>
        <w:jc w:val="both"/>
        <w:rPr>
          <w:rFonts w:ascii="Arial" w:hAnsi="Arial" w:cs="Arial"/>
        </w:rPr>
      </w:pPr>
    </w:p>
    <w:p w14:paraId="1FA954E8" w14:textId="77777777" w:rsidR="00AA7AF2" w:rsidRPr="00E66258" w:rsidRDefault="00AA7AF2" w:rsidP="00193BA0">
      <w:pPr>
        <w:jc w:val="both"/>
        <w:rPr>
          <w:rFonts w:ascii="Arial" w:hAnsi="Arial" w:cs="Arial"/>
        </w:rPr>
      </w:pPr>
    </w:p>
    <w:p w14:paraId="5A691C7A" w14:textId="515FB902" w:rsidR="00AA7AF2" w:rsidRPr="00805B15" w:rsidRDefault="00320817" w:rsidP="00193BA0">
      <w:pPr>
        <w:pStyle w:val="ListParagraph"/>
        <w:jc w:val="both"/>
      </w:pPr>
      <w:r>
        <w:rPr>
          <w:noProof/>
          <w:sz w:val="16"/>
          <w:szCs w:val="16"/>
        </w:rPr>
        <mc:AlternateContent>
          <mc:Choice Requires="wps">
            <w:drawing>
              <wp:anchor distT="0" distB="0" distL="114300" distR="114300" simplePos="0" relativeHeight="251660295" behindDoc="0" locked="0" layoutInCell="1" allowOverlap="1" wp14:anchorId="10F8C680" wp14:editId="54A16062">
                <wp:simplePos x="0" y="0"/>
                <wp:positionH relativeFrom="column">
                  <wp:posOffset>3870960</wp:posOffset>
                </wp:positionH>
                <wp:positionV relativeFrom="paragraph">
                  <wp:posOffset>1776095</wp:posOffset>
                </wp:positionV>
                <wp:extent cx="2411095" cy="796925"/>
                <wp:effectExtent l="0" t="0" r="27305" b="22225"/>
                <wp:wrapTight wrapText="bothSides">
                  <wp:wrapPolygon edited="0">
                    <wp:start x="0" y="0"/>
                    <wp:lineTo x="0" y="21686"/>
                    <wp:lineTo x="21674" y="21686"/>
                    <wp:lineTo x="21674" y="0"/>
                    <wp:lineTo x="0" y="0"/>
                  </wp:wrapPolygon>
                </wp:wrapTight>
                <wp:docPr id="858177850" name="Freeform: Shape 858177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1095" cy="796925"/>
                        </a:xfrm>
                        <a:custGeom>
                          <a:avLst/>
                          <a:gdLst>
                            <a:gd name="T0" fmla="+- 0 4082 964"/>
                            <a:gd name="T1" fmla="*/ T0 w 3232"/>
                            <a:gd name="T2" fmla="+- 0 510 510"/>
                            <a:gd name="T3" fmla="*/ 510 h 949"/>
                            <a:gd name="T4" fmla="+- 0 1077 964"/>
                            <a:gd name="T5" fmla="*/ T4 w 3232"/>
                            <a:gd name="T6" fmla="+- 0 510 510"/>
                            <a:gd name="T7" fmla="*/ 510 h 949"/>
                            <a:gd name="T8" fmla="+- 0 1012 964"/>
                            <a:gd name="T9" fmla="*/ T8 w 3232"/>
                            <a:gd name="T10" fmla="+- 0 512 510"/>
                            <a:gd name="T11" fmla="*/ 512 h 949"/>
                            <a:gd name="T12" fmla="+- 0 978 964"/>
                            <a:gd name="T13" fmla="*/ T12 w 3232"/>
                            <a:gd name="T14" fmla="+- 0 524 510"/>
                            <a:gd name="T15" fmla="*/ 524 h 949"/>
                            <a:gd name="T16" fmla="+- 0 966 964"/>
                            <a:gd name="T17" fmla="*/ T16 w 3232"/>
                            <a:gd name="T18" fmla="+- 0 558 510"/>
                            <a:gd name="T19" fmla="*/ 558 h 949"/>
                            <a:gd name="T20" fmla="+- 0 964 964"/>
                            <a:gd name="T21" fmla="*/ T20 w 3232"/>
                            <a:gd name="T22" fmla="+- 0 623 510"/>
                            <a:gd name="T23" fmla="*/ 623 h 949"/>
                            <a:gd name="T24" fmla="+- 0 964 964"/>
                            <a:gd name="T25" fmla="*/ T24 w 3232"/>
                            <a:gd name="T26" fmla="+- 0 1345 510"/>
                            <a:gd name="T27" fmla="*/ 1345 h 949"/>
                            <a:gd name="T28" fmla="+- 0 966 964"/>
                            <a:gd name="T29" fmla="*/ T28 w 3232"/>
                            <a:gd name="T30" fmla="+- 0 1410 510"/>
                            <a:gd name="T31" fmla="*/ 1410 h 949"/>
                            <a:gd name="T32" fmla="+- 0 978 964"/>
                            <a:gd name="T33" fmla="*/ T32 w 3232"/>
                            <a:gd name="T34" fmla="+- 0 1444 510"/>
                            <a:gd name="T35" fmla="*/ 1444 h 949"/>
                            <a:gd name="T36" fmla="+- 0 1012 964"/>
                            <a:gd name="T37" fmla="*/ T36 w 3232"/>
                            <a:gd name="T38" fmla="+- 0 1457 510"/>
                            <a:gd name="T39" fmla="*/ 1457 h 949"/>
                            <a:gd name="T40" fmla="+- 0 1077 964"/>
                            <a:gd name="T41" fmla="*/ T40 w 3232"/>
                            <a:gd name="T42" fmla="+- 0 1458 510"/>
                            <a:gd name="T43" fmla="*/ 1458 h 949"/>
                            <a:gd name="T44" fmla="+- 0 4082 964"/>
                            <a:gd name="T45" fmla="*/ T44 w 3232"/>
                            <a:gd name="T46" fmla="+- 0 1458 510"/>
                            <a:gd name="T47" fmla="*/ 1458 h 949"/>
                            <a:gd name="T48" fmla="+- 0 4147 964"/>
                            <a:gd name="T49" fmla="*/ T48 w 3232"/>
                            <a:gd name="T50" fmla="+- 0 1457 510"/>
                            <a:gd name="T51" fmla="*/ 1457 h 949"/>
                            <a:gd name="T52" fmla="+- 0 4181 964"/>
                            <a:gd name="T53" fmla="*/ T52 w 3232"/>
                            <a:gd name="T54" fmla="+- 0 1444 510"/>
                            <a:gd name="T55" fmla="*/ 1444 h 949"/>
                            <a:gd name="T56" fmla="+- 0 4194 964"/>
                            <a:gd name="T57" fmla="*/ T56 w 3232"/>
                            <a:gd name="T58" fmla="+- 0 1410 510"/>
                            <a:gd name="T59" fmla="*/ 1410 h 949"/>
                            <a:gd name="T60" fmla="+- 0 4195 964"/>
                            <a:gd name="T61" fmla="*/ T60 w 3232"/>
                            <a:gd name="T62" fmla="+- 0 1345 510"/>
                            <a:gd name="T63" fmla="*/ 1345 h 949"/>
                            <a:gd name="T64" fmla="+- 0 4195 964"/>
                            <a:gd name="T65" fmla="*/ T64 w 3232"/>
                            <a:gd name="T66" fmla="+- 0 623 510"/>
                            <a:gd name="T67" fmla="*/ 623 h 949"/>
                            <a:gd name="T68" fmla="+- 0 4194 964"/>
                            <a:gd name="T69" fmla="*/ T68 w 3232"/>
                            <a:gd name="T70" fmla="+- 0 558 510"/>
                            <a:gd name="T71" fmla="*/ 558 h 949"/>
                            <a:gd name="T72" fmla="+- 0 4181 964"/>
                            <a:gd name="T73" fmla="*/ T72 w 3232"/>
                            <a:gd name="T74" fmla="+- 0 524 510"/>
                            <a:gd name="T75" fmla="*/ 524 h 949"/>
                            <a:gd name="T76" fmla="+- 0 4147 964"/>
                            <a:gd name="T77" fmla="*/ T76 w 3232"/>
                            <a:gd name="T78" fmla="+- 0 512 510"/>
                            <a:gd name="T79" fmla="*/ 512 h 949"/>
                            <a:gd name="T80" fmla="+- 0 4082 964"/>
                            <a:gd name="T81" fmla="*/ T80 w 3232"/>
                            <a:gd name="T82" fmla="+- 0 510 510"/>
                            <a:gd name="T83" fmla="*/ 51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32" h="949">
                              <a:moveTo>
                                <a:pt x="3118" y="0"/>
                              </a:moveTo>
                              <a:lnTo>
                                <a:pt x="113" y="0"/>
                              </a:lnTo>
                              <a:lnTo>
                                <a:pt x="48" y="2"/>
                              </a:lnTo>
                              <a:lnTo>
                                <a:pt x="14" y="14"/>
                              </a:lnTo>
                              <a:lnTo>
                                <a:pt x="2" y="48"/>
                              </a:lnTo>
                              <a:lnTo>
                                <a:pt x="0" y="113"/>
                              </a:lnTo>
                              <a:lnTo>
                                <a:pt x="0" y="835"/>
                              </a:lnTo>
                              <a:lnTo>
                                <a:pt x="2" y="900"/>
                              </a:lnTo>
                              <a:lnTo>
                                <a:pt x="14" y="934"/>
                              </a:lnTo>
                              <a:lnTo>
                                <a:pt x="48" y="947"/>
                              </a:lnTo>
                              <a:lnTo>
                                <a:pt x="113" y="948"/>
                              </a:lnTo>
                              <a:lnTo>
                                <a:pt x="3118" y="948"/>
                              </a:lnTo>
                              <a:lnTo>
                                <a:pt x="3183" y="947"/>
                              </a:lnTo>
                              <a:lnTo>
                                <a:pt x="3217" y="934"/>
                              </a:lnTo>
                              <a:lnTo>
                                <a:pt x="3230" y="900"/>
                              </a:lnTo>
                              <a:lnTo>
                                <a:pt x="3231" y="835"/>
                              </a:lnTo>
                              <a:lnTo>
                                <a:pt x="3231" y="113"/>
                              </a:lnTo>
                              <a:lnTo>
                                <a:pt x="3230" y="48"/>
                              </a:lnTo>
                              <a:lnTo>
                                <a:pt x="3217" y="14"/>
                              </a:lnTo>
                              <a:lnTo>
                                <a:pt x="3183" y="2"/>
                              </a:lnTo>
                              <a:lnTo>
                                <a:pt x="3118" y="0"/>
                              </a:lnTo>
                              <a:close/>
                            </a:path>
                          </a:pathLst>
                        </a:custGeom>
                        <a:noFill/>
                        <a:ln w="9525">
                          <a:solidFill>
                            <a:srgbClr val="0076D6"/>
                          </a:solidFill>
                          <a:round/>
                          <a:headEnd/>
                          <a:tailEnd/>
                        </a:ln>
                      </wps:spPr>
                      <wps:txbx>
                        <w:txbxContent>
                          <w:p w14:paraId="605D0E76" w14:textId="7E46B14C" w:rsidR="008915EB" w:rsidRPr="00003FBD" w:rsidRDefault="008915EB" w:rsidP="008915EB">
                            <w:pPr>
                              <w:spacing w:after="120"/>
                              <w:rPr>
                                <w:rFonts w:ascii="Arial" w:hAnsi="Arial" w:cs="Arial"/>
                                <w:b/>
                                <w:szCs w:val="20"/>
                                <w:u w:val="single"/>
                              </w:rPr>
                            </w:pPr>
                            <w:r w:rsidRPr="0024130B">
                              <w:rPr>
                                <w:rFonts w:ascii="Arial" w:hAnsi="Arial" w:cs="Arial"/>
                                <w:iCs/>
                                <w:color w:val="0076D6"/>
                              </w:rPr>
                              <w:t xml:space="preserve">For more about </w:t>
                            </w:r>
                            <w:r w:rsidR="00320817">
                              <w:rPr>
                                <w:rFonts w:ascii="Arial" w:hAnsi="Arial" w:cs="Arial"/>
                                <w:iCs/>
                                <w:color w:val="0076D6"/>
                              </w:rPr>
                              <w:t xml:space="preserve">the </w:t>
                            </w:r>
                            <w:r w:rsidRPr="0024130B">
                              <w:rPr>
                                <w:rFonts w:ascii="Arial" w:hAnsi="Arial" w:cs="Arial"/>
                                <w:iCs/>
                                <w:color w:val="0076D6"/>
                              </w:rPr>
                              <w:t>Target Date Fund</w:t>
                            </w:r>
                            <w:r w:rsidRPr="0024130B">
                              <w:rPr>
                                <w:rFonts w:ascii="Arial" w:hAnsi="Arial" w:cs="Arial"/>
                                <w:b/>
                                <w:color w:val="0076D6"/>
                              </w:rPr>
                              <w:t xml:space="preserve"> </w:t>
                            </w:r>
                            <w:hyperlink r:id="rId12" w:history="1">
                              <w:r w:rsidR="00E63B1D" w:rsidRPr="00EE23C6">
                                <w:rPr>
                                  <w:rStyle w:val="Hyperlink"/>
                                  <w:rFonts w:ascii="Arial" w:hAnsi="Arial" w:cs="Arial"/>
                                </w:rPr>
                                <w:t>legalandgeneral.com/stakeholder-</w:t>
                              </w:r>
                              <w:proofErr w:type="spellStart"/>
                              <w:r w:rsidR="00E63B1D" w:rsidRPr="00EE23C6">
                                <w:rPr>
                                  <w:rStyle w:val="Hyperlink"/>
                                  <w:rFonts w:ascii="Arial" w:hAnsi="Arial" w:cs="Arial"/>
                                </w:rPr>
                                <w:t>tdf</w:t>
                              </w:r>
                              <w:proofErr w:type="spellEnd"/>
                            </w:hyperlink>
                            <w:r w:rsidRPr="00003FBD">
                              <w:rPr>
                                <w:rFonts w:ascii="Arial" w:hAnsi="Arial" w:cs="Arial"/>
                                <w:b/>
                                <w:u w:val="single"/>
                              </w:rPr>
                              <w:br/>
                            </w:r>
                          </w:p>
                          <w:p w14:paraId="6D00B5B5" w14:textId="77777777" w:rsidR="008915EB" w:rsidRPr="00003FBD" w:rsidRDefault="008915EB" w:rsidP="008915EB">
                            <w:pPr>
                              <w:jc w:val="center"/>
                              <w:rPr>
                                <w:rFonts w:ascii="Arial" w:hAnsi="Arial" w:cs="Arial"/>
                              </w:rPr>
                            </w:pPr>
                          </w:p>
                        </w:txbxContent>
                      </wps:txbx>
                      <wps:bodyPr rot="0" vert="horz" wrap="square" lIns="72000" tIns="72000" rIns="72000" bIns="0" anchor="t" anchorCtr="0" upright="1">
                        <a:noAutofit/>
                      </wps:bodyPr>
                    </wps:wsp>
                  </a:graphicData>
                </a:graphic>
                <wp14:sizeRelV relativeFrom="margin">
                  <wp14:pctHeight>0</wp14:pctHeight>
                </wp14:sizeRelV>
              </wp:anchor>
            </w:drawing>
          </mc:Choice>
          <mc:Fallback>
            <w:pict>
              <v:shape w14:anchorId="10F8C680" id="Freeform: Shape 858177850" o:spid="_x0000_s1027" style="position:absolute;left:0;text-align:left;margin-left:304.8pt;margin-top:139.85pt;width:189.85pt;height:62.75pt;z-index:251660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232,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" adj="-11796480,,5400" path="m3118,l113,,48,2,14,14,2,48,,113,,835r2,65l14,934r34,13l113,948r3005,l3183,947r34,-13l3230,900r1,-65l3231,113r-1,-65l3217,14,3183,2,3118,xe" filled="f" strokecolor="#0076d6">
                <v:stroke joinstyle="round"/>
                <v:formulas/>
                <v:path arrowok="t" o:connecttype="custom" o:connectlocs="2326050,428274;84299,428274;35808,429953;10444,440030;1492,468582;0,523166;0,1129467;1492,1184051;10444,1212602;35808,1223519;84299,1224359;2326050,1224359;2374541,1223519;2399905,1212602;2409603,1184051;2410349,1129467;2410349,523166;2409603,468582;2399905,440030;2374541,429953;2326050,428274" o:connectangles="0,0,0,0,0,0,0,0,0,0,0,0,0,0,0,0,0,0,0,0,0" textboxrect="0,0,3232,949"/>
                <v:textbox inset="2mm,2mm,2mm,0">
                  <w:txbxContent>
                    <w:p w14:paraId="605D0E76" w14:textId="7E46B14C" w:rsidR="008915EB" w:rsidRPr="00003FBD" w:rsidRDefault="008915EB" w:rsidP="008915EB">
                      <w:pPr>
                        <w:spacing w:after="120"/>
                        <w:rPr>
                          <w:rFonts w:ascii="Arial" w:hAnsi="Arial" w:cs="Arial"/>
                          <w:b/>
                          <w:szCs w:val="20"/>
                          <w:u w:val="single"/>
                        </w:rPr>
                      </w:pPr>
                      <w:r w:rsidRPr="0024130B">
                        <w:rPr>
                          <w:rFonts w:ascii="Arial" w:hAnsi="Arial" w:cs="Arial"/>
                          <w:iCs/>
                          <w:color w:val="0076D6"/>
                        </w:rPr>
                        <w:t xml:space="preserve">For more about </w:t>
                      </w:r>
                      <w:r w:rsidR="00320817">
                        <w:rPr>
                          <w:rFonts w:ascii="Arial" w:hAnsi="Arial" w:cs="Arial"/>
                          <w:iCs/>
                          <w:color w:val="0076D6"/>
                        </w:rPr>
                        <w:t xml:space="preserve">the </w:t>
                      </w:r>
                      <w:r w:rsidRPr="0024130B">
                        <w:rPr>
                          <w:rFonts w:ascii="Arial" w:hAnsi="Arial" w:cs="Arial"/>
                          <w:iCs/>
                          <w:color w:val="0076D6"/>
                        </w:rPr>
                        <w:t>Target Date Fund</w:t>
                      </w:r>
                      <w:r w:rsidRPr="0024130B">
                        <w:rPr>
                          <w:rFonts w:ascii="Arial" w:hAnsi="Arial" w:cs="Arial"/>
                          <w:b/>
                          <w:color w:val="0076D6"/>
                        </w:rPr>
                        <w:t xml:space="preserve"> </w:t>
                      </w:r>
                      <w:hyperlink r:id="rId13" w:history="1">
                        <w:r w:rsidR="00E63B1D" w:rsidRPr="00EE23C6">
                          <w:rPr>
                            <w:rStyle w:val="Hyperlink"/>
                            <w:rFonts w:ascii="Arial" w:hAnsi="Arial" w:cs="Arial"/>
                          </w:rPr>
                          <w:t>legalandgeneral.com/stakeholder-</w:t>
                        </w:r>
                        <w:proofErr w:type="spellStart"/>
                        <w:r w:rsidR="00E63B1D" w:rsidRPr="00EE23C6">
                          <w:rPr>
                            <w:rStyle w:val="Hyperlink"/>
                            <w:rFonts w:ascii="Arial" w:hAnsi="Arial" w:cs="Arial"/>
                          </w:rPr>
                          <w:t>tdf</w:t>
                        </w:r>
                        <w:proofErr w:type="spellEnd"/>
                      </w:hyperlink>
                      <w:r w:rsidRPr="00003FBD">
                        <w:rPr>
                          <w:rFonts w:ascii="Arial" w:hAnsi="Arial" w:cs="Arial"/>
                          <w:b/>
                          <w:u w:val="single"/>
                        </w:rPr>
                        <w:br/>
                      </w:r>
                    </w:p>
                    <w:p w14:paraId="6D00B5B5" w14:textId="77777777" w:rsidR="008915EB" w:rsidRPr="00003FBD" w:rsidRDefault="008915EB" w:rsidP="008915EB">
                      <w:pPr>
                        <w:jc w:val="center"/>
                        <w:rPr>
                          <w:rFonts w:ascii="Arial" w:hAnsi="Arial" w:cs="Arial"/>
                        </w:rPr>
                      </w:pPr>
                    </w:p>
                  </w:txbxContent>
                </v:textbox>
                <w10:wrap type="tight"/>
              </v:shape>
            </w:pict>
          </mc:Fallback>
        </mc:AlternateContent>
      </w:r>
      <w:r w:rsidR="008915EB">
        <w:rPr>
          <w:noProof/>
          <w:sz w:val="16"/>
          <w:szCs w:val="16"/>
        </w:rPr>
        <mc:AlternateContent>
          <mc:Choice Requires="wps">
            <w:drawing>
              <wp:anchor distT="0" distB="0" distL="114300" distR="114300" simplePos="0" relativeHeight="251658240" behindDoc="0" locked="0" layoutInCell="1" allowOverlap="1" wp14:anchorId="23201249" wp14:editId="5B22C9B0">
                <wp:simplePos x="0" y="0"/>
                <wp:positionH relativeFrom="column">
                  <wp:posOffset>302260</wp:posOffset>
                </wp:positionH>
                <wp:positionV relativeFrom="paragraph">
                  <wp:posOffset>290830</wp:posOffset>
                </wp:positionV>
                <wp:extent cx="3498850" cy="1367790"/>
                <wp:effectExtent l="0" t="0" r="6350" b="3810"/>
                <wp:wrapTight wrapText="bothSides">
                  <wp:wrapPolygon edited="0">
                    <wp:start x="0" y="0"/>
                    <wp:lineTo x="0" y="21359"/>
                    <wp:lineTo x="21522" y="21359"/>
                    <wp:lineTo x="21522"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367790"/>
                        </a:xfrm>
                        <a:prstGeom prst="rect">
                          <a:avLst/>
                        </a:prstGeom>
                        <a:solidFill>
                          <a:srgbClr val="FFFFFF"/>
                        </a:solidFill>
                        <a:ln w="9525">
                          <a:noFill/>
                          <a:miter lim="800000"/>
                          <a:headEnd/>
                          <a:tailEnd/>
                        </a:ln>
                      </wps:spPr>
                      <wps:txbx>
                        <w:txbxContent>
                          <w:p w14:paraId="5DD14847" w14:textId="77777777" w:rsidR="00AA7AF2" w:rsidRPr="005B348E" w:rsidRDefault="00AA7AF2" w:rsidP="00AA7AF2">
                            <w:pPr>
                              <w:pStyle w:val="Default"/>
                              <w:rPr>
                                <w:b/>
                                <w:sz w:val="20"/>
                                <w:szCs w:val="20"/>
                              </w:rPr>
                            </w:pPr>
                            <w:r w:rsidRPr="005B348E">
                              <w:rPr>
                                <w:b/>
                                <w:sz w:val="20"/>
                                <w:szCs w:val="20"/>
                              </w:rPr>
                              <w:t>Private &amp; Confidential</w:t>
                            </w:r>
                          </w:p>
                          <w:p w14:paraId="40CEB7EA" w14:textId="77777777" w:rsidR="00AA7AF2" w:rsidRPr="005B348E" w:rsidRDefault="00AA7AF2" w:rsidP="00AA7AF2">
                            <w:pPr>
                              <w:pStyle w:val="Default"/>
                              <w:rPr>
                                <w:sz w:val="20"/>
                                <w:szCs w:val="20"/>
                              </w:rPr>
                            </w:pPr>
                            <w:r w:rsidRPr="005B348E">
                              <w:rPr>
                                <w:sz w:val="20"/>
                                <w:szCs w:val="20"/>
                              </w:rPr>
                              <w:t>&lt;&lt;Title&gt;&gt; &lt;&lt;Initial&gt;&gt; &lt;&lt;Surname&gt;&gt;</w:t>
                            </w:r>
                          </w:p>
                          <w:p w14:paraId="557269F8" w14:textId="77777777" w:rsidR="00AA7AF2" w:rsidRPr="005B348E" w:rsidRDefault="00AA7AF2" w:rsidP="00AA7AF2">
                            <w:pPr>
                              <w:pStyle w:val="Default"/>
                              <w:rPr>
                                <w:sz w:val="20"/>
                                <w:szCs w:val="20"/>
                              </w:rPr>
                            </w:pPr>
                            <w:r w:rsidRPr="005B348E">
                              <w:rPr>
                                <w:sz w:val="20"/>
                                <w:szCs w:val="20"/>
                              </w:rPr>
                              <w:t xml:space="preserve">&lt;&lt;AddressLine1&gt;&gt; </w:t>
                            </w:r>
                          </w:p>
                          <w:p w14:paraId="21582065" w14:textId="77777777" w:rsidR="00AA7AF2" w:rsidRPr="005B348E" w:rsidRDefault="00AA7AF2" w:rsidP="00AA7AF2">
                            <w:pPr>
                              <w:pStyle w:val="Default"/>
                              <w:rPr>
                                <w:sz w:val="20"/>
                                <w:szCs w:val="20"/>
                              </w:rPr>
                            </w:pPr>
                            <w:r w:rsidRPr="005B348E">
                              <w:rPr>
                                <w:sz w:val="20"/>
                                <w:szCs w:val="20"/>
                              </w:rPr>
                              <w:t xml:space="preserve">&lt;&lt;AddressLine2&gt;&gt; </w:t>
                            </w:r>
                          </w:p>
                          <w:p w14:paraId="4CDF793D" w14:textId="77777777" w:rsidR="00AA7AF2" w:rsidRPr="005B348E" w:rsidRDefault="00AA7AF2" w:rsidP="00AA7AF2">
                            <w:pPr>
                              <w:pStyle w:val="Default"/>
                              <w:rPr>
                                <w:sz w:val="20"/>
                                <w:szCs w:val="20"/>
                              </w:rPr>
                            </w:pPr>
                            <w:r w:rsidRPr="005B348E">
                              <w:rPr>
                                <w:sz w:val="20"/>
                                <w:szCs w:val="20"/>
                              </w:rPr>
                              <w:t xml:space="preserve">&lt;&lt;AddressLine3&gt;&gt; </w:t>
                            </w:r>
                          </w:p>
                          <w:p w14:paraId="343AFBFE" w14:textId="77777777" w:rsidR="00AA7AF2" w:rsidRPr="005B348E" w:rsidRDefault="00AA7AF2" w:rsidP="00AA7AF2">
                            <w:pPr>
                              <w:pStyle w:val="Default"/>
                              <w:rPr>
                                <w:sz w:val="20"/>
                                <w:szCs w:val="20"/>
                              </w:rPr>
                            </w:pPr>
                            <w:r w:rsidRPr="005B348E">
                              <w:rPr>
                                <w:sz w:val="20"/>
                                <w:szCs w:val="20"/>
                              </w:rPr>
                              <w:t xml:space="preserve">&lt;&lt;AddressLine4&gt;&gt; </w:t>
                            </w:r>
                          </w:p>
                          <w:p w14:paraId="55E20927" w14:textId="77777777" w:rsidR="00AA7AF2" w:rsidRPr="00292C93" w:rsidRDefault="00AA7AF2" w:rsidP="00AA7AF2">
                            <w:pPr>
                              <w:rPr>
                                <w:rFonts w:ascii="Arial" w:hAnsi="Arial" w:cs="Arial"/>
                                <w:sz w:val="20"/>
                                <w:szCs w:val="20"/>
                              </w:rPr>
                            </w:pPr>
                            <w:r w:rsidRPr="00292C93">
                              <w:rPr>
                                <w:rFonts w:ascii="Arial" w:hAnsi="Arial" w:cs="Arial"/>
                                <w:sz w:val="20"/>
                                <w:szCs w:val="20"/>
                              </w:rPr>
                              <w:t>&lt;&lt;Postcode&gt;&gt;</w:t>
                            </w:r>
                          </w:p>
                          <w:p w14:paraId="5B85FAC1" w14:textId="77777777" w:rsidR="00AA7AF2" w:rsidRPr="00003FBD" w:rsidRDefault="00AA7AF2" w:rsidP="00AA7AF2">
                            <w:pPr>
                              <w:rPr>
                                <w:rFonts w:ascii="Arial" w:hAnsi="Arial" w:cs="Arial"/>
                              </w:rPr>
                            </w:pPr>
                          </w:p>
                        </w:txbxContent>
                      </wps:txbx>
                      <wps:bodyPr rot="0" vert="horz" wrap="square" lIns="91440" tIns="45720" rIns="91440" bIns="45720" anchor="t" anchorCtr="0">
                        <a:noAutofit/>
                      </wps:bodyPr>
                    </wps:wsp>
                  </a:graphicData>
                </a:graphic>
              </wp:anchor>
            </w:drawing>
          </mc:Choice>
          <mc:Fallback>
            <w:pict>
              <v:shape w14:anchorId="23201249" id="Text Box 1" o:spid="_x0000_s1028" type="#_x0000_t202" style="position:absolute;left:0;text-align:left;margin-left:23.8pt;margin-top:22.9pt;width:275.5pt;height:107.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" stroked="f">
                <v:textbox>
                  <w:txbxContent>
                    <w:p w14:paraId="5DD14847" w14:textId="77777777" w:rsidR="00AA7AF2" w:rsidRPr="005B348E" w:rsidRDefault="00AA7AF2" w:rsidP="00AA7AF2">
                      <w:pPr>
                        <w:pStyle w:val="Default"/>
                        <w:rPr>
                          <w:b/>
                          <w:sz w:val="20"/>
                          <w:szCs w:val="20"/>
                        </w:rPr>
                      </w:pPr>
                      <w:r w:rsidRPr="005B348E">
                        <w:rPr>
                          <w:b/>
                          <w:sz w:val="20"/>
                          <w:szCs w:val="20"/>
                        </w:rPr>
                        <w:t>Private &amp; Confidential</w:t>
                      </w:r>
                    </w:p>
                    <w:p w14:paraId="40CEB7EA" w14:textId="77777777" w:rsidR="00AA7AF2" w:rsidRPr="005B348E" w:rsidRDefault="00AA7AF2" w:rsidP="00AA7AF2">
                      <w:pPr>
                        <w:pStyle w:val="Default"/>
                        <w:rPr>
                          <w:sz w:val="20"/>
                          <w:szCs w:val="20"/>
                        </w:rPr>
                      </w:pPr>
                      <w:r w:rsidRPr="005B348E">
                        <w:rPr>
                          <w:sz w:val="20"/>
                          <w:szCs w:val="20"/>
                        </w:rPr>
                        <w:t>&lt;&lt;Title&gt;&gt; &lt;&lt;Initial&gt;&gt; &lt;&lt;Surname&gt;&gt;</w:t>
                      </w:r>
                    </w:p>
                    <w:p w14:paraId="557269F8" w14:textId="77777777" w:rsidR="00AA7AF2" w:rsidRPr="005B348E" w:rsidRDefault="00AA7AF2" w:rsidP="00AA7AF2">
                      <w:pPr>
                        <w:pStyle w:val="Default"/>
                        <w:rPr>
                          <w:sz w:val="20"/>
                          <w:szCs w:val="20"/>
                        </w:rPr>
                      </w:pPr>
                      <w:r w:rsidRPr="005B348E">
                        <w:rPr>
                          <w:sz w:val="20"/>
                          <w:szCs w:val="20"/>
                        </w:rPr>
                        <w:t xml:space="preserve">&lt;&lt;AddressLine1&gt;&gt; </w:t>
                      </w:r>
                    </w:p>
                    <w:p w14:paraId="21582065" w14:textId="77777777" w:rsidR="00AA7AF2" w:rsidRPr="005B348E" w:rsidRDefault="00AA7AF2" w:rsidP="00AA7AF2">
                      <w:pPr>
                        <w:pStyle w:val="Default"/>
                        <w:rPr>
                          <w:sz w:val="20"/>
                          <w:szCs w:val="20"/>
                        </w:rPr>
                      </w:pPr>
                      <w:r w:rsidRPr="005B348E">
                        <w:rPr>
                          <w:sz w:val="20"/>
                          <w:szCs w:val="20"/>
                        </w:rPr>
                        <w:t xml:space="preserve">&lt;&lt;AddressLine2&gt;&gt; </w:t>
                      </w:r>
                    </w:p>
                    <w:p w14:paraId="4CDF793D" w14:textId="77777777" w:rsidR="00AA7AF2" w:rsidRPr="005B348E" w:rsidRDefault="00AA7AF2" w:rsidP="00AA7AF2">
                      <w:pPr>
                        <w:pStyle w:val="Default"/>
                        <w:rPr>
                          <w:sz w:val="20"/>
                          <w:szCs w:val="20"/>
                        </w:rPr>
                      </w:pPr>
                      <w:r w:rsidRPr="005B348E">
                        <w:rPr>
                          <w:sz w:val="20"/>
                          <w:szCs w:val="20"/>
                        </w:rPr>
                        <w:t xml:space="preserve">&lt;&lt;AddressLine3&gt;&gt; </w:t>
                      </w:r>
                    </w:p>
                    <w:p w14:paraId="343AFBFE" w14:textId="77777777" w:rsidR="00AA7AF2" w:rsidRPr="005B348E" w:rsidRDefault="00AA7AF2" w:rsidP="00AA7AF2">
                      <w:pPr>
                        <w:pStyle w:val="Default"/>
                        <w:rPr>
                          <w:sz w:val="20"/>
                          <w:szCs w:val="20"/>
                        </w:rPr>
                      </w:pPr>
                      <w:r w:rsidRPr="005B348E">
                        <w:rPr>
                          <w:sz w:val="20"/>
                          <w:szCs w:val="20"/>
                        </w:rPr>
                        <w:t xml:space="preserve">&lt;&lt;AddressLine4&gt;&gt; </w:t>
                      </w:r>
                    </w:p>
                    <w:p w14:paraId="55E20927" w14:textId="77777777" w:rsidR="00AA7AF2" w:rsidRPr="00292C93" w:rsidRDefault="00AA7AF2" w:rsidP="00AA7AF2">
                      <w:pPr>
                        <w:rPr>
                          <w:rFonts w:ascii="Arial" w:hAnsi="Arial" w:cs="Arial"/>
                          <w:sz w:val="20"/>
                          <w:szCs w:val="20"/>
                        </w:rPr>
                      </w:pPr>
                      <w:r w:rsidRPr="00292C93">
                        <w:rPr>
                          <w:rFonts w:ascii="Arial" w:hAnsi="Arial" w:cs="Arial"/>
                          <w:sz w:val="20"/>
                          <w:szCs w:val="20"/>
                        </w:rPr>
                        <w:t>&lt;&lt;Postcode&gt;&gt;</w:t>
                      </w:r>
                    </w:p>
                    <w:p w14:paraId="5B85FAC1" w14:textId="77777777" w:rsidR="00AA7AF2" w:rsidRPr="00003FBD" w:rsidRDefault="00AA7AF2" w:rsidP="00AA7AF2">
                      <w:pPr>
                        <w:rPr>
                          <w:rFonts w:ascii="Arial" w:hAnsi="Arial" w:cs="Arial"/>
                        </w:rPr>
                      </w:pPr>
                    </w:p>
                  </w:txbxContent>
                </v:textbox>
                <w10:wrap type="tight"/>
              </v:shape>
            </w:pict>
          </mc:Fallback>
        </mc:AlternateContent>
      </w:r>
      <w:r w:rsidR="008915EB">
        <w:rPr>
          <w:rFonts w:ascii="Arial" w:hAnsi="Arial" w:cs="Arial"/>
          <w:noProof/>
        </w:rPr>
        <w:drawing>
          <wp:anchor distT="0" distB="0" distL="114300" distR="114300" simplePos="0" relativeHeight="251658244" behindDoc="0" locked="0" layoutInCell="1" allowOverlap="1" wp14:anchorId="66F3932C" wp14:editId="690A1927">
            <wp:simplePos x="0" y="0"/>
            <wp:positionH relativeFrom="column">
              <wp:posOffset>3483449</wp:posOffset>
            </wp:positionH>
            <wp:positionV relativeFrom="paragraph">
              <wp:posOffset>737870</wp:posOffset>
            </wp:positionV>
            <wp:extent cx="358140" cy="358140"/>
            <wp:effectExtent l="0" t="0" r="3810" b="3810"/>
            <wp:wrapTight wrapText="bothSides">
              <wp:wrapPolygon edited="0">
                <wp:start x="6894" y="0"/>
                <wp:lineTo x="0" y="6894"/>
                <wp:lineTo x="0" y="13787"/>
                <wp:lineTo x="1149" y="20681"/>
                <wp:lineTo x="18383" y="20681"/>
                <wp:lineTo x="20681" y="14936"/>
                <wp:lineTo x="19532" y="5745"/>
                <wp:lineTo x="13787" y="0"/>
                <wp:lineTo x="6894" y="0"/>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MONE_SHP_2209101312790480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anchor>
        </w:drawing>
      </w:r>
      <w:r w:rsidR="008915EB">
        <w:rPr>
          <w:noProof/>
          <w:sz w:val="16"/>
          <w:szCs w:val="16"/>
        </w:rPr>
        <w:drawing>
          <wp:anchor distT="0" distB="0" distL="114300" distR="114300" simplePos="0" relativeHeight="251658242" behindDoc="0" locked="0" layoutInCell="1" allowOverlap="1" wp14:anchorId="57CD74CA" wp14:editId="5EDAFB24">
            <wp:simplePos x="0" y="0"/>
            <wp:positionH relativeFrom="column">
              <wp:posOffset>3489486</wp:posOffset>
            </wp:positionH>
            <wp:positionV relativeFrom="paragraph">
              <wp:posOffset>189865</wp:posOffset>
            </wp:positionV>
            <wp:extent cx="358140" cy="358140"/>
            <wp:effectExtent l="0" t="0" r="3810" b="0"/>
            <wp:wrapTight wrapText="bothSides">
              <wp:wrapPolygon edited="0">
                <wp:start x="10340" y="0"/>
                <wp:lineTo x="0" y="6894"/>
                <wp:lineTo x="0" y="19532"/>
                <wp:lineTo x="18383" y="19532"/>
                <wp:lineTo x="20681" y="9191"/>
                <wp:lineTo x="20681" y="4596"/>
                <wp:lineTo x="18383" y="0"/>
                <wp:lineTo x="10340" y="0"/>
              </wp:wrapPolygon>
            </wp:wrapTight>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MONE_SHP_220910151856236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anchor>
        </w:drawing>
      </w:r>
      <w:r w:rsidR="00197DE0">
        <w:rPr>
          <w:rFonts w:ascii="Arial" w:hAnsi="Arial" w:cs="Arial"/>
          <w:noProof/>
        </w:rPr>
        <mc:AlternateContent>
          <mc:Choice Requires="wps">
            <w:drawing>
              <wp:anchor distT="0" distB="0" distL="114300" distR="114300" simplePos="0" relativeHeight="251658243" behindDoc="0" locked="0" layoutInCell="1" allowOverlap="1" wp14:anchorId="5EBB92FB" wp14:editId="15F0A446">
                <wp:simplePos x="0" y="0"/>
                <wp:positionH relativeFrom="column">
                  <wp:posOffset>3857151</wp:posOffset>
                </wp:positionH>
                <wp:positionV relativeFrom="paragraph">
                  <wp:posOffset>738505</wp:posOffset>
                </wp:positionV>
                <wp:extent cx="2411095" cy="1003300"/>
                <wp:effectExtent l="0" t="0" r="27305" b="25400"/>
                <wp:wrapTight wrapText="bothSides">
                  <wp:wrapPolygon edited="0">
                    <wp:start x="0" y="0"/>
                    <wp:lineTo x="0" y="21737"/>
                    <wp:lineTo x="21674" y="21737"/>
                    <wp:lineTo x="21674" y="0"/>
                    <wp:lineTo x="0" y="0"/>
                  </wp:wrapPolygon>
                </wp:wrapTight>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1095" cy="1003300"/>
                        </a:xfrm>
                        <a:custGeom>
                          <a:avLst/>
                          <a:gdLst>
                            <a:gd name="T0" fmla="+- 0 4082 964"/>
                            <a:gd name="T1" fmla="*/ T0 w 3232"/>
                            <a:gd name="T2" fmla="+- 0 510 510"/>
                            <a:gd name="T3" fmla="*/ 510 h 949"/>
                            <a:gd name="T4" fmla="+- 0 1077 964"/>
                            <a:gd name="T5" fmla="*/ T4 w 3232"/>
                            <a:gd name="T6" fmla="+- 0 510 510"/>
                            <a:gd name="T7" fmla="*/ 510 h 949"/>
                            <a:gd name="T8" fmla="+- 0 1012 964"/>
                            <a:gd name="T9" fmla="*/ T8 w 3232"/>
                            <a:gd name="T10" fmla="+- 0 512 510"/>
                            <a:gd name="T11" fmla="*/ 512 h 949"/>
                            <a:gd name="T12" fmla="+- 0 978 964"/>
                            <a:gd name="T13" fmla="*/ T12 w 3232"/>
                            <a:gd name="T14" fmla="+- 0 524 510"/>
                            <a:gd name="T15" fmla="*/ 524 h 949"/>
                            <a:gd name="T16" fmla="+- 0 966 964"/>
                            <a:gd name="T17" fmla="*/ T16 w 3232"/>
                            <a:gd name="T18" fmla="+- 0 558 510"/>
                            <a:gd name="T19" fmla="*/ 558 h 949"/>
                            <a:gd name="T20" fmla="+- 0 964 964"/>
                            <a:gd name="T21" fmla="*/ T20 w 3232"/>
                            <a:gd name="T22" fmla="+- 0 623 510"/>
                            <a:gd name="T23" fmla="*/ 623 h 949"/>
                            <a:gd name="T24" fmla="+- 0 964 964"/>
                            <a:gd name="T25" fmla="*/ T24 w 3232"/>
                            <a:gd name="T26" fmla="+- 0 1345 510"/>
                            <a:gd name="T27" fmla="*/ 1345 h 949"/>
                            <a:gd name="T28" fmla="+- 0 966 964"/>
                            <a:gd name="T29" fmla="*/ T28 w 3232"/>
                            <a:gd name="T30" fmla="+- 0 1410 510"/>
                            <a:gd name="T31" fmla="*/ 1410 h 949"/>
                            <a:gd name="T32" fmla="+- 0 978 964"/>
                            <a:gd name="T33" fmla="*/ T32 w 3232"/>
                            <a:gd name="T34" fmla="+- 0 1444 510"/>
                            <a:gd name="T35" fmla="*/ 1444 h 949"/>
                            <a:gd name="T36" fmla="+- 0 1012 964"/>
                            <a:gd name="T37" fmla="*/ T36 w 3232"/>
                            <a:gd name="T38" fmla="+- 0 1457 510"/>
                            <a:gd name="T39" fmla="*/ 1457 h 949"/>
                            <a:gd name="T40" fmla="+- 0 1077 964"/>
                            <a:gd name="T41" fmla="*/ T40 w 3232"/>
                            <a:gd name="T42" fmla="+- 0 1458 510"/>
                            <a:gd name="T43" fmla="*/ 1458 h 949"/>
                            <a:gd name="T44" fmla="+- 0 4082 964"/>
                            <a:gd name="T45" fmla="*/ T44 w 3232"/>
                            <a:gd name="T46" fmla="+- 0 1458 510"/>
                            <a:gd name="T47" fmla="*/ 1458 h 949"/>
                            <a:gd name="T48" fmla="+- 0 4147 964"/>
                            <a:gd name="T49" fmla="*/ T48 w 3232"/>
                            <a:gd name="T50" fmla="+- 0 1457 510"/>
                            <a:gd name="T51" fmla="*/ 1457 h 949"/>
                            <a:gd name="T52" fmla="+- 0 4181 964"/>
                            <a:gd name="T53" fmla="*/ T52 w 3232"/>
                            <a:gd name="T54" fmla="+- 0 1444 510"/>
                            <a:gd name="T55" fmla="*/ 1444 h 949"/>
                            <a:gd name="T56" fmla="+- 0 4194 964"/>
                            <a:gd name="T57" fmla="*/ T56 w 3232"/>
                            <a:gd name="T58" fmla="+- 0 1410 510"/>
                            <a:gd name="T59" fmla="*/ 1410 h 949"/>
                            <a:gd name="T60" fmla="+- 0 4195 964"/>
                            <a:gd name="T61" fmla="*/ T60 w 3232"/>
                            <a:gd name="T62" fmla="+- 0 1345 510"/>
                            <a:gd name="T63" fmla="*/ 1345 h 949"/>
                            <a:gd name="T64" fmla="+- 0 4195 964"/>
                            <a:gd name="T65" fmla="*/ T64 w 3232"/>
                            <a:gd name="T66" fmla="+- 0 623 510"/>
                            <a:gd name="T67" fmla="*/ 623 h 949"/>
                            <a:gd name="T68" fmla="+- 0 4194 964"/>
                            <a:gd name="T69" fmla="*/ T68 w 3232"/>
                            <a:gd name="T70" fmla="+- 0 558 510"/>
                            <a:gd name="T71" fmla="*/ 558 h 949"/>
                            <a:gd name="T72" fmla="+- 0 4181 964"/>
                            <a:gd name="T73" fmla="*/ T72 w 3232"/>
                            <a:gd name="T74" fmla="+- 0 524 510"/>
                            <a:gd name="T75" fmla="*/ 524 h 949"/>
                            <a:gd name="T76" fmla="+- 0 4147 964"/>
                            <a:gd name="T77" fmla="*/ T76 w 3232"/>
                            <a:gd name="T78" fmla="+- 0 512 510"/>
                            <a:gd name="T79" fmla="*/ 512 h 949"/>
                            <a:gd name="T80" fmla="+- 0 4082 964"/>
                            <a:gd name="T81" fmla="*/ T80 w 3232"/>
                            <a:gd name="T82" fmla="+- 0 510 510"/>
                            <a:gd name="T83" fmla="*/ 51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32" h="949">
                              <a:moveTo>
                                <a:pt x="3118" y="0"/>
                              </a:moveTo>
                              <a:lnTo>
                                <a:pt x="113" y="0"/>
                              </a:lnTo>
                              <a:lnTo>
                                <a:pt x="48" y="2"/>
                              </a:lnTo>
                              <a:lnTo>
                                <a:pt x="14" y="14"/>
                              </a:lnTo>
                              <a:lnTo>
                                <a:pt x="2" y="48"/>
                              </a:lnTo>
                              <a:lnTo>
                                <a:pt x="0" y="113"/>
                              </a:lnTo>
                              <a:lnTo>
                                <a:pt x="0" y="835"/>
                              </a:lnTo>
                              <a:lnTo>
                                <a:pt x="2" y="900"/>
                              </a:lnTo>
                              <a:lnTo>
                                <a:pt x="14" y="934"/>
                              </a:lnTo>
                              <a:lnTo>
                                <a:pt x="48" y="947"/>
                              </a:lnTo>
                              <a:lnTo>
                                <a:pt x="113" y="948"/>
                              </a:lnTo>
                              <a:lnTo>
                                <a:pt x="3118" y="948"/>
                              </a:lnTo>
                              <a:lnTo>
                                <a:pt x="3183" y="947"/>
                              </a:lnTo>
                              <a:lnTo>
                                <a:pt x="3217" y="934"/>
                              </a:lnTo>
                              <a:lnTo>
                                <a:pt x="3230" y="900"/>
                              </a:lnTo>
                              <a:lnTo>
                                <a:pt x="3231" y="835"/>
                              </a:lnTo>
                              <a:lnTo>
                                <a:pt x="3231" y="113"/>
                              </a:lnTo>
                              <a:lnTo>
                                <a:pt x="3230" y="48"/>
                              </a:lnTo>
                              <a:lnTo>
                                <a:pt x="3217" y="14"/>
                              </a:lnTo>
                              <a:lnTo>
                                <a:pt x="3183" y="2"/>
                              </a:lnTo>
                              <a:lnTo>
                                <a:pt x="3118" y="0"/>
                              </a:lnTo>
                              <a:close/>
                            </a:path>
                          </a:pathLst>
                        </a:custGeom>
                        <a:noFill/>
                        <a:ln w="9525">
                          <a:solidFill>
                            <a:srgbClr val="0076D6"/>
                          </a:solidFill>
                          <a:round/>
                          <a:headEnd/>
                          <a:tailEnd/>
                        </a:ln>
                      </wps:spPr>
                      <wps:txbx>
                        <w:txbxContent>
                          <w:p w14:paraId="6907B19B" w14:textId="77777777" w:rsidR="008915EB" w:rsidRDefault="008915EB" w:rsidP="008915EB">
                            <w:pPr>
                              <w:rPr>
                                <w:rFonts w:ascii="Arial" w:hAnsi="Arial" w:cs="Arial"/>
                                <w:color w:val="0076D6"/>
                              </w:rPr>
                            </w:pPr>
                            <w:r>
                              <w:rPr>
                                <w:rFonts w:ascii="Arial" w:hAnsi="Arial" w:cs="Arial"/>
                                <w:color w:val="0076D6"/>
                              </w:rPr>
                              <w:t>DC Pensions</w:t>
                            </w:r>
                          </w:p>
                          <w:p w14:paraId="67358137" w14:textId="77777777" w:rsidR="008915EB" w:rsidRDefault="008915EB" w:rsidP="008915EB">
                            <w:pPr>
                              <w:rPr>
                                <w:rFonts w:ascii="Arial" w:hAnsi="Arial" w:cs="Arial"/>
                                <w:color w:val="0076D6"/>
                              </w:rPr>
                            </w:pPr>
                            <w:r>
                              <w:rPr>
                                <w:rFonts w:ascii="Arial" w:hAnsi="Arial" w:cs="Arial"/>
                                <w:color w:val="0076D6"/>
                              </w:rPr>
                              <w:t>Legal &amp; General</w:t>
                            </w:r>
                          </w:p>
                          <w:p w14:paraId="26BA3327" w14:textId="33441A8A" w:rsidR="00030B93" w:rsidRDefault="007A03F0" w:rsidP="00C57785">
                            <w:pPr>
                              <w:rPr>
                                <w:rFonts w:ascii="Arial" w:hAnsi="Arial" w:cs="Arial"/>
                                <w:color w:val="0076D6"/>
                              </w:rPr>
                            </w:pPr>
                            <w:r>
                              <w:rPr>
                                <w:rFonts w:ascii="Arial" w:hAnsi="Arial" w:cs="Arial"/>
                                <w:color w:val="0076D6"/>
                              </w:rPr>
                              <w:t>Four Central Square</w:t>
                            </w:r>
                            <w:r>
                              <w:rPr>
                                <w:rFonts w:ascii="Arial" w:hAnsi="Arial" w:cs="Arial"/>
                                <w:color w:val="0076D6"/>
                              </w:rPr>
                              <w:tab/>
                            </w:r>
                          </w:p>
                          <w:p w14:paraId="56BAEE22" w14:textId="0D0D00B7" w:rsidR="007A03F0" w:rsidRDefault="007A03F0" w:rsidP="00C57785">
                            <w:pPr>
                              <w:rPr>
                                <w:rFonts w:ascii="Arial" w:hAnsi="Arial" w:cs="Arial"/>
                                <w:color w:val="0076D6"/>
                              </w:rPr>
                            </w:pPr>
                            <w:r>
                              <w:rPr>
                                <w:rFonts w:ascii="Arial" w:hAnsi="Arial" w:cs="Arial"/>
                                <w:color w:val="0076D6"/>
                              </w:rPr>
                              <w:t>Cardiff</w:t>
                            </w:r>
                          </w:p>
                          <w:p w14:paraId="46E114B8" w14:textId="78A14008" w:rsidR="007A03F0" w:rsidRPr="00003FBD" w:rsidRDefault="007A03F0" w:rsidP="00C57785">
                            <w:pPr>
                              <w:rPr>
                                <w:rFonts w:ascii="Arial" w:hAnsi="Arial" w:cs="Arial"/>
                                <w:sz w:val="18"/>
                                <w:szCs w:val="18"/>
                              </w:rPr>
                            </w:pPr>
                            <w:r>
                              <w:rPr>
                                <w:rFonts w:ascii="Arial" w:hAnsi="Arial" w:cs="Arial"/>
                                <w:color w:val="0076D6"/>
                              </w:rPr>
                              <w:t>CF10 1FS</w:t>
                            </w:r>
                          </w:p>
                        </w:txbxContent>
                      </wps:txbx>
                      <wps:bodyPr rot="0" vert="horz" wrap="square" lIns="72000" tIns="72000" rIns="72000" bIns="36000" anchor="t" anchorCtr="0" upright="1">
                        <a:noAutofit/>
                      </wps:bodyPr>
                    </wps:wsp>
                  </a:graphicData>
                </a:graphic>
                <wp14:sizeRelV relativeFrom="margin">
                  <wp14:pctHeight>0</wp14:pctHeight>
                </wp14:sizeRelV>
              </wp:anchor>
            </w:drawing>
          </mc:Choice>
          <mc:Fallback>
            <w:pict>
              <v:shape w14:anchorId="5EBB92FB" id="Freeform: Shape 22" o:spid="_x0000_s1029" style="position:absolute;left:0;text-align:left;margin-left:303.7pt;margin-top:58.15pt;width:189.85pt;height:7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232,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" adj="-11796480,,5400" path="m3118,l113,,48,2,14,14,2,48,,113,,835r2,65l14,934r34,13l113,948r3005,l3183,947r34,-13l3230,900r1,-65l3231,113r-1,-65l3217,14,3183,2,3118,xe" filled="f" strokecolor="#0076d6">
                <v:stroke joinstyle="round"/>
                <v:formulas/>
                <v:path arrowok="t" o:connecttype="custom" o:connectlocs="2326050,539181;84299,539181;35808,541296;10444,553982;1492,589928;0,658647;0,1421958;1492,1490678;10444,1526623;35808,1540367;84299,1541424;2326050,1541424;2374541,1540367;2399905,1526623;2409603,1490678;2410349,1421958;2410349,658647;2409603,589928;2399905,553982;2374541,541296;2326050,539181" o:connectangles="0,0,0,0,0,0,0,0,0,0,0,0,0,0,0,0,0,0,0,0,0" textboxrect="0,0,3232,949"/>
                <v:textbox inset="2mm,2mm,2mm,1mm">
                  <w:txbxContent>
                    <w:p w14:paraId="6907B19B" w14:textId="77777777" w:rsidR="008915EB" w:rsidRDefault="008915EB" w:rsidP="008915EB">
                      <w:pPr>
                        <w:rPr>
                          <w:rFonts w:ascii="Arial" w:hAnsi="Arial" w:cs="Arial"/>
                          <w:color w:val="0076D6"/>
                        </w:rPr>
                      </w:pPr>
                      <w:r>
                        <w:rPr>
                          <w:rFonts w:ascii="Arial" w:hAnsi="Arial" w:cs="Arial"/>
                          <w:color w:val="0076D6"/>
                        </w:rPr>
                        <w:t>DC Pensions</w:t>
                      </w:r>
                    </w:p>
                    <w:p w14:paraId="67358137" w14:textId="77777777" w:rsidR="008915EB" w:rsidRDefault="008915EB" w:rsidP="008915EB">
                      <w:pPr>
                        <w:rPr>
                          <w:rFonts w:ascii="Arial" w:hAnsi="Arial" w:cs="Arial"/>
                          <w:color w:val="0076D6"/>
                        </w:rPr>
                      </w:pPr>
                      <w:r>
                        <w:rPr>
                          <w:rFonts w:ascii="Arial" w:hAnsi="Arial" w:cs="Arial"/>
                          <w:color w:val="0076D6"/>
                        </w:rPr>
                        <w:t>Legal &amp; General</w:t>
                      </w:r>
                    </w:p>
                    <w:p w14:paraId="26BA3327" w14:textId="33441A8A" w:rsidR="00030B93" w:rsidRDefault="007A03F0" w:rsidP="00C57785">
                      <w:pPr>
                        <w:rPr>
                          <w:rFonts w:ascii="Arial" w:hAnsi="Arial" w:cs="Arial"/>
                          <w:color w:val="0076D6"/>
                        </w:rPr>
                      </w:pPr>
                      <w:r>
                        <w:rPr>
                          <w:rFonts w:ascii="Arial" w:hAnsi="Arial" w:cs="Arial"/>
                          <w:color w:val="0076D6"/>
                        </w:rPr>
                        <w:t>Four Central Square</w:t>
                      </w:r>
                      <w:r>
                        <w:rPr>
                          <w:rFonts w:ascii="Arial" w:hAnsi="Arial" w:cs="Arial"/>
                          <w:color w:val="0076D6"/>
                        </w:rPr>
                        <w:tab/>
                      </w:r>
                    </w:p>
                    <w:p w14:paraId="56BAEE22" w14:textId="0D0D00B7" w:rsidR="007A03F0" w:rsidRDefault="007A03F0" w:rsidP="00C57785">
                      <w:pPr>
                        <w:rPr>
                          <w:rFonts w:ascii="Arial" w:hAnsi="Arial" w:cs="Arial"/>
                          <w:color w:val="0076D6"/>
                        </w:rPr>
                      </w:pPr>
                      <w:r>
                        <w:rPr>
                          <w:rFonts w:ascii="Arial" w:hAnsi="Arial" w:cs="Arial"/>
                          <w:color w:val="0076D6"/>
                        </w:rPr>
                        <w:t>Cardiff</w:t>
                      </w:r>
                    </w:p>
                    <w:p w14:paraId="46E114B8" w14:textId="78A14008" w:rsidR="007A03F0" w:rsidRPr="00003FBD" w:rsidRDefault="007A03F0" w:rsidP="00C57785">
                      <w:pPr>
                        <w:rPr>
                          <w:rFonts w:ascii="Arial" w:hAnsi="Arial" w:cs="Arial"/>
                          <w:sz w:val="18"/>
                          <w:szCs w:val="18"/>
                        </w:rPr>
                      </w:pPr>
                      <w:r>
                        <w:rPr>
                          <w:rFonts w:ascii="Arial" w:hAnsi="Arial" w:cs="Arial"/>
                          <w:color w:val="0076D6"/>
                        </w:rPr>
                        <w:t>CF10 1FS</w:t>
                      </w:r>
                    </w:p>
                  </w:txbxContent>
                </v:textbox>
                <w10:wrap type="tight"/>
              </v:shape>
            </w:pict>
          </mc:Fallback>
        </mc:AlternateContent>
      </w:r>
      <w:r w:rsidR="0072179E">
        <w:rPr>
          <w:noProof/>
          <w:sz w:val="16"/>
          <w:szCs w:val="16"/>
        </w:rPr>
        <mc:AlternateContent>
          <mc:Choice Requires="wps">
            <w:drawing>
              <wp:anchor distT="0" distB="0" distL="114300" distR="114300" simplePos="0" relativeHeight="251658241" behindDoc="0" locked="0" layoutInCell="1" allowOverlap="1" wp14:anchorId="7524B0C5" wp14:editId="7507AA86">
                <wp:simplePos x="0" y="0"/>
                <wp:positionH relativeFrom="column">
                  <wp:posOffset>3862008</wp:posOffset>
                </wp:positionH>
                <wp:positionV relativeFrom="paragraph">
                  <wp:posOffset>217805</wp:posOffset>
                </wp:positionV>
                <wp:extent cx="2411157" cy="491994"/>
                <wp:effectExtent l="0" t="0" r="27305" b="22860"/>
                <wp:wrapTight wrapText="bothSides">
                  <wp:wrapPolygon edited="0">
                    <wp:start x="0" y="0"/>
                    <wp:lineTo x="0" y="21767"/>
                    <wp:lineTo x="21674" y="21767"/>
                    <wp:lineTo x="21674" y="0"/>
                    <wp:lineTo x="0" y="0"/>
                  </wp:wrapPolygon>
                </wp:wrapTight>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1157" cy="491994"/>
                        </a:xfrm>
                        <a:custGeom>
                          <a:avLst/>
                          <a:gdLst>
                            <a:gd name="T0" fmla="+- 0 4082 964"/>
                            <a:gd name="T1" fmla="*/ T0 w 3232"/>
                            <a:gd name="T2" fmla="+- 0 510 510"/>
                            <a:gd name="T3" fmla="*/ 510 h 949"/>
                            <a:gd name="T4" fmla="+- 0 1077 964"/>
                            <a:gd name="T5" fmla="*/ T4 w 3232"/>
                            <a:gd name="T6" fmla="+- 0 510 510"/>
                            <a:gd name="T7" fmla="*/ 510 h 949"/>
                            <a:gd name="T8" fmla="+- 0 1012 964"/>
                            <a:gd name="T9" fmla="*/ T8 w 3232"/>
                            <a:gd name="T10" fmla="+- 0 512 510"/>
                            <a:gd name="T11" fmla="*/ 512 h 949"/>
                            <a:gd name="T12" fmla="+- 0 978 964"/>
                            <a:gd name="T13" fmla="*/ T12 w 3232"/>
                            <a:gd name="T14" fmla="+- 0 524 510"/>
                            <a:gd name="T15" fmla="*/ 524 h 949"/>
                            <a:gd name="T16" fmla="+- 0 966 964"/>
                            <a:gd name="T17" fmla="*/ T16 w 3232"/>
                            <a:gd name="T18" fmla="+- 0 558 510"/>
                            <a:gd name="T19" fmla="*/ 558 h 949"/>
                            <a:gd name="T20" fmla="+- 0 964 964"/>
                            <a:gd name="T21" fmla="*/ T20 w 3232"/>
                            <a:gd name="T22" fmla="+- 0 623 510"/>
                            <a:gd name="T23" fmla="*/ 623 h 949"/>
                            <a:gd name="T24" fmla="+- 0 964 964"/>
                            <a:gd name="T25" fmla="*/ T24 w 3232"/>
                            <a:gd name="T26" fmla="+- 0 1345 510"/>
                            <a:gd name="T27" fmla="*/ 1345 h 949"/>
                            <a:gd name="T28" fmla="+- 0 966 964"/>
                            <a:gd name="T29" fmla="*/ T28 w 3232"/>
                            <a:gd name="T30" fmla="+- 0 1410 510"/>
                            <a:gd name="T31" fmla="*/ 1410 h 949"/>
                            <a:gd name="T32" fmla="+- 0 978 964"/>
                            <a:gd name="T33" fmla="*/ T32 w 3232"/>
                            <a:gd name="T34" fmla="+- 0 1444 510"/>
                            <a:gd name="T35" fmla="*/ 1444 h 949"/>
                            <a:gd name="T36" fmla="+- 0 1012 964"/>
                            <a:gd name="T37" fmla="*/ T36 w 3232"/>
                            <a:gd name="T38" fmla="+- 0 1457 510"/>
                            <a:gd name="T39" fmla="*/ 1457 h 949"/>
                            <a:gd name="T40" fmla="+- 0 1077 964"/>
                            <a:gd name="T41" fmla="*/ T40 w 3232"/>
                            <a:gd name="T42" fmla="+- 0 1458 510"/>
                            <a:gd name="T43" fmla="*/ 1458 h 949"/>
                            <a:gd name="T44" fmla="+- 0 4082 964"/>
                            <a:gd name="T45" fmla="*/ T44 w 3232"/>
                            <a:gd name="T46" fmla="+- 0 1458 510"/>
                            <a:gd name="T47" fmla="*/ 1458 h 949"/>
                            <a:gd name="T48" fmla="+- 0 4147 964"/>
                            <a:gd name="T49" fmla="*/ T48 w 3232"/>
                            <a:gd name="T50" fmla="+- 0 1457 510"/>
                            <a:gd name="T51" fmla="*/ 1457 h 949"/>
                            <a:gd name="T52" fmla="+- 0 4181 964"/>
                            <a:gd name="T53" fmla="*/ T52 w 3232"/>
                            <a:gd name="T54" fmla="+- 0 1444 510"/>
                            <a:gd name="T55" fmla="*/ 1444 h 949"/>
                            <a:gd name="T56" fmla="+- 0 4194 964"/>
                            <a:gd name="T57" fmla="*/ T56 w 3232"/>
                            <a:gd name="T58" fmla="+- 0 1410 510"/>
                            <a:gd name="T59" fmla="*/ 1410 h 949"/>
                            <a:gd name="T60" fmla="+- 0 4195 964"/>
                            <a:gd name="T61" fmla="*/ T60 w 3232"/>
                            <a:gd name="T62" fmla="+- 0 1345 510"/>
                            <a:gd name="T63" fmla="*/ 1345 h 949"/>
                            <a:gd name="T64" fmla="+- 0 4195 964"/>
                            <a:gd name="T65" fmla="*/ T64 w 3232"/>
                            <a:gd name="T66" fmla="+- 0 623 510"/>
                            <a:gd name="T67" fmla="*/ 623 h 949"/>
                            <a:gd name="T68" fmla="+- 0 4194 964"/>
                            <a:gd name="T69" fmla="*/ T68 w 3232"/>
                            <a:gd name="T70" fmla="+- 0 558 510"/>
                            <a:gd name="T71" fmla="*/ 558 h 949"/>
                            <a:gd name="T72" fmla="+- 0 4181 964"/>
                            <a:gd name="T73" fmla="*/ T72 w 3232"/>
                            <a:gd name="T74" fmla="+- 0 524 510"/>
                            <a:gd name="T75" fmla="*/ 524 h 949"/>
                            <a:gd name="T76" fmla="+- 0 4147 964"/>
                            <a:gd name="T77" fmla="*/ T76 w 3232"/>
                            <a:gd name="T78" fmla="+- 0 512 510"/>
                            <a:gd name="T79" fmla="*/ 512 h 949"/>
                            <a:gd name="T80" fmla="+- 0 4082 964"/>
                            <a:gd name="T81" fmla="*/ T80 w 3232"/>
                            <a:gd name="T82" fmla="+- 0 510 510"/>
                            <a:gd name="T83" fmla="*/ 51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32" h="949">
                              <a:moveTo>
                                <a:pt x="3118" y="0"/>
                              </a:moveTo>
                              <a:lnTo>
                                <a:pt x="113" y="0"/>
                              </a:lnTo>
                              <a:lnTo>
                                <a:pt x="48" y="2"/>
                              </a:lnTo>
                              <a:lnTo>
                                <a:pt x="14" y="14"/>
                              </a:lnTo>
                              <a:lnTo>
                                <a:pt x="2" y="48"/>
                              </a:lnTo>
                              <a:lnTo>
                                <a:pt x="0" y="113"/>
                              </a:lnTo>
                              <a:lnTo>
                                <a:pt x="0" y="835"/>
                              </a:lnTo>
                              <a:lnTo>
                                <a:pt x="2" y="900"/>
                              </a:lnTo>
                              <a:lnTo>
                                <a:pt x="14" y="934"/>
                              </a:lnTo>
                              <a:lnTo>
                                <a:pt x="48" y="947"/>
                              </a:lnTo>
                              <a:lnTo>
                                <a:pt x="113" y="948"/>
                              </a:lnTo>
                              <a:lnTo>
                                <a:pt x="3118" y="948"/>
                              </a:lnTo>
                              <a:lnTo>
                                <a:pt x="3183" y="947"/>
                              </a:lnTo>
                              <a:lnTo>
                                <a:pt x="3217" y="934"/>
                              </a:lnTo>
                              <a:lnTo>
                                <a:pt x="3230" y="900"/>
                              </a:lnTo>
                              <a:lnTo>
                                <a:pt x="3231" y="835"/>
                              </a:lnTo>
                              <a:lnTo>
                                <a:pt x="3231" y="113"/>
                              </a:lnTo>
                              <a:lnTo>
                                <a:pt x="3230" y="48"/>
                              </a:lnTo>
                              <a:lnTo>
                                <a:pt x="3217" y="14"/>
                              </a:lnTo>
                              <a:lnTo>
                                <a:pt x="3183" y="2"/>
                              </a:lnTo>
                              <a:lnTo>
                                <a:pt x="3118" y="0"/>
                              </a:lnTo>
                              <a:close/>
                            </a:path>
                          </a:pathLst>
                        </a:custGeom>
                        <a:noFill/>
                        <a:ln w="9525">
                          <a:solidFill>
                            <a:srgbClr val="0076D6"/>
                          </a:solidFill>
                          <a:round/>
                          <a:headEnd/>
                          <a:tailEnd/>
                        </a:ln>
                      </wps:spPr>
                      <wps:txbx>
                        <w:txbxContent>
                          <w:p w14:paraId="0321EAEC" w14:textId="1C7D03D3" w:rsidR="00AA7AF2" w:rsidRPr="0090625A" w:rsidRDefault="008915EB" w:rsidP="00AA7AF2">
                            <w:pPr>
                              <w:spacing w:after="120"/>
                              <w:rPr>
                                <w:rFonts w:ascii="Arial" w:hAnsi="Arial" w:cs="Arial"/>
                                <w:b/>
                                <w:u w:val="single"/>
                              </w:rPr>
                            </w:pPr>
                            <w:r w:rsidRPr="0090625A">
                              <w:rPr>
                                <w:rFonts w:ascii="Arial" w:hAnsi="Arial" w:cs="Arial"/>
                                <w:iCs/>
                                <w:color w:val="0076D6"/>
                              </w:rPr>
                              <w:t>Register for our online service at</w:t>
                            </w:r>
                            <w:r w:rsidRPr="0090625A">
                              <w:rPr>
                                <w:rFonts w:ascii="Arial" w:hAnsi="Arial" w:cs="Arial"/>
                                <w:b/>
                                <w:color w:val="0076D6"/>
                              </w:rPr>
                              <w:t xml:space="preserve"> </w:t>
                            </w:r>
                            <w:hyperlink r:id="rId16" w:history="1">
                              <w:r w:rsidRPr="0024130B">
                                <w:rPr>
                                  <w:rStyle w:val="Hyperlink"/>
                                  <w:rFonts w:ascii="Arial" w:hAnsi="Arial" w:cs="Arial"/>
                                  <w:color w:val="0076D6"/>
                                </w:rPr>
                                <w:t>legalandgeneral.com/mya</w:t>
                              </w:r>
                            </w:hyperlink>
                            <w:r w:rsidR="00AA7AF2" w:rsidRPr="0090625A">
                              <w:rPr>
                                <w:rFonts w:ascii="Arial" w:hAnsi="Arial" w:cs="Arial"/>
                                <w:b/>
                                <w:u w:val="single"/>
                              </w:rPr>
                              <w:br/>
                            </w:r>
                          </w:p>
                          <w:p w14:paraId="473E22F2" w14:textId="77777777" w:rsidR="00AA7AF2" w:rsidRPr="00003FBD" w:rsidRDefault="00AA7AF2" w:rsidP="00AA7AF2">
                            <w:pPr>
                              <w:jc w:val="center"/>
                              <w:rPr>
                                <w:rFonts w:ascii="Arial" w:hAnsi="Arial" w:cs="Arial"/>
                              </w:rPr>
                            </w:pPr>
                          </w:p>
                        </w:txbxContent>
                      </wps:txbx>
                      <wps:bodyPr rot="0" vert="horz" wrap="square" lIns="72000" tIns="72000" rIns="72000" bIns="0" anchor="t" anchorCtr="0" upright="1">
                        <a:noAutofit/>
                      </wps:bodyPr>
                    </wps:wsp>
                  </a:graphicData>
                </a:graphic>
              </wp:anchor>
            </w:drawing>
          </mc:Choice>
          <mc:Fallback>
            <w:pict>
              <v:shape w14:anchorId="7524B0C5" id="Freeform: Shape 17" o:spid="_x0000_s1030" style="position:absolute;left:0;text-align:left;margin-left:304.1pt;margin-top:17.15pt;width:189.85pt;height:38.75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3232,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" adj="-11796480,,5400" path="m3118,l113,,48,2,14,14,2,48,,113,,835r2,65l14,934r34,13l113,948r3005,l3183,947r34,-13l3230,900r1,-65l3231,113r-1,-65l3217,14,3183,2,3118,xe" filled="f" strokecolor="#0076d6">
                <v:stroke joinstyle="round"/>
                <v:formulas/>
                <v:path arrowok="t" o:connecttype="custom" o:connectlocs="2326110,264401;84301,264401;35809,265438;10444,271659;1492,289286;0,322984;0,697294;1492,730992;10444,748619;35809,755359;84301,755877;2326110,755877;2374602,755359;2399967,748619;2409665,730992;2410411,697294;2410411,322984;2409665,289286;2399967,271659;2374602,265438;2326110,264401" o:connectangles="0,0,0,0,0,0,0,0,0,0,0,0,0,0,0,0,0,0,0,0,0" textboxrect="0,0,3232,949"/>
                <v:textbox inset="2mm,2mm,2mm,0">
                  <w:txbxContent>
                    <w:p w14:paraId="0321EAEC" w14:textId="1C7D03D3" w:rsidR="00AA7AF2" w:rsidRPr="0090625A" w:rsidRDefault="008915EB" w:rsidP="00AA7AF2">
                      <w:pPr>
                        <w:spacing w:after="120"/>
                        <w:rPr>
                          <w:rFonts w:ascii="Arial" w:hAnsi="Arial" w:cs="Arial"/>
                          <w:b/>
                          <w:u w:val="single"/>
                        </w:rPr>
                      </w:pPr>
                      <w:r w:rsidRPr="0090625A">
                        <w:rPr>
                          <w:rFonts w:ascii="Arial" w:hAnsi="Arial" w:cs="Arial"/>
                          <w:iCs/>
                          <w:color w:val="0076D6"/>
                        </w:rPr>
                        <w:t>Register for our online service at</w:t>
                      </w:r>
                      <w:r w:rsidRPr="0090625A">
                        <w:rPr>
                          <w:rFonts w:ascii="Arial" w:hAnsi="Arial" w:cs="Arial"/>
                          <w:b/>
                          <w:color w:val="0076D6"/>
                        </w:rPr>
                        <w:t xml:space="preserve"> </w:t>
                      </w:r>
                      <w:hyperlink r:id="rId17" w:history="1">
                        <w:r w:rsidRPr="0024130B">
                          <w:rPr>
                            <w:rStyle w:val="Hyperlink"/>
                            <w:rFonts w:ascii="Arial" w:hAnsi="Arial" w:cs="Arial"/>
                            <w:color w:val="0076D6"/>
                          </w:rPr>
                          <w:t>legalandgeneral.com/mya</w:t>
                        </w:r>
                      </w:hyperlink>
                      <w:r w:rsidR="00AA7AF2" w:rsidRPr="0090625A">
                        <w:rPr>
                          <w:rFonts w:ascii="Arial" w:hAnsi="Arial" w:cs="Arial"/>
                          <w:b/>
                          <w:u w:val="single"/>
                        </w:rPr>
                        <w:br/>
                      </w:r>
                    </w:p>
                    <w:p w14:paraId="473E22F2" w14:textId="77777777" w:rsidR="00AA7AF2" w:rsidRPr="00003FBD" w:rsidRDefault="00AA7AF2" w:rsidP="00AA7AF2">
                      <w:pPr>
                        <w:jc w:val="center"/>
                        <w:rPr>
                          <w:rFonts w:ascii="Arial" w:hAnsi="Arial" w:cs="Arial"/>
                        </w:rPr>
                      </w:pPr>
                    </w:p>
                  </w:txbxContent>
                </v:textbox>
                <w10:wrap type="tight"/>
              </v:shape>
            </w:pict>
          </mc:Fallback>
        </mc:AlternateContent>
      </w:r>
    </w:p>
    <w:p w14:paraId="0E790E61" w14:textId="7ED87725" w:rsidR="00AA7AF2" w:rsidRPr="00E66258" w:rsidRDefault="008915EB" w:rsidP="00193BA0">
      <w:pPr>
        <w:pStyle w:val="ListParagraph"/>
        <w:jc w:val="both"/>
        <w:rPr>
          <w:rFonts w:ascii="Arial" w:hAnsi="Arial" w:cs="Arial"/>
        </w:rPr>
      </w:pPr>
      <w:r>
        <w:rPr>
          <w:noProof/>
          <w:sz w:val="16"/>
          <w:szCs w:val="16"/>
        </w:rPr>
        <w:drawing>
          <wp:anchor distT="0" distB="0" distL="114300" distR="114300" simplePos="0" relativeHeight="251658247" behindDoc="0" locked="0" layoutInCell="1" allowOverlap="1" wp14:anchorId="795B32D9" wp14:editId="73996595">
            <wp:simplePos x="0" y="0"/>
            <wp:positionH relativeFrom="column">
              <wp:posOffset>3498850</wp:posOffset>
            </wp:positionH>
            <wp:positionV relativeFrom="paragraph">
              <wp:posOffset>1588296</wp:posOffset>
            </wp:positionV>
            <wp:extent cx="358140" cy="358140"/>
            <wp:effectExtent l="0" t="0" r="3810" b="0"/>
            <wp:wrapTight wrapText="bothSides">
              <wp:wrapPolygon edited="0">
                <wp:start x="10340" y="0"/>
                <wp:lineTo x="0" y="6894"/>
                <wp:lineTo x="0" y="19532"/>
                <wp:lineTo x="18383" y="19532"/>
                <wp:lineTo x="20681" y="9191"/>
                <wp:lineTo x="20681" y="4596"/>
                <wp:lineTo x="18383" y="0"/>
                <wp:lineTo x="10340" y="0"/>
              </wp:wrapPolygon>
            </wp:wrapTight>
            <wp:docPr id="439649729" name="Picture 439649729" descr="A blue and black computer with wifi sign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649729" name="Picture 439649729" descr="A blue and black computer with wifi signal&#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anchor>
        </w:drawing>
      </w:r>
    </w:p>
    <w:p w14:paraId="302B6790" w14:textId="4F417264" w:rsidR="00AA7AF2" w:rsidRPr="00E66258" w:rsidRDefault="00AA7AF2" w:rsidP="00193BA0">
      <w:pPr>
        <w:pStyle w:val="ListParagraph"/>
        <w:jc w:val="both"/>
        <w:rPr>
          <w:rFonts w:ascii="Arial" w:hAnsi="Arial" w:cs="Arial"/>
        </w:rPr>
      </w:pPr>
    </w:p>
    <w:p w14:paraId="488EC445" w14:textId="50EF2FCA" w:rsidR="00AA7AF2" w:rsidRPr="00E66258" w:rsidRDefault="00AA7AF2" w:rsidP="00193BA0">
      <w:pPr>
        <w:pStyle w:val="ListParagraph"/>
        <w:jc w:val="both"/>
        <w:rPr>
          <w:rFonts w:ascii="Arial" w:hAnsi="Arial" w:cs="Arial"/>
        </w:rPr>
      </w:pPr>
    </w:p>
    <w:p w14:paraId="5ADCA405" w14:textId="15F7AFC3" w:rsidR="00CA6B24" w:rsidRPr="00931554" w:rsidRDefault="00CA6B24" w:rsidP="00193BA0">
      <w:pPr>
        <w:jc w:val="both"/>
        <w:rPr>
          <w:rFonts w:ascii="Arial" w:hAnsi="Arial" w:cs="Arial"/>
        </w:rPr>
      </w:pPr>
    </w:p>
    <w:p w14:paraId="6B5EA064" w14:textId="085EB70D" w:rsidR="00B56B17" w:rsidRPr="008915EB" w:rsidRDefault="00CC2427" w:rsidP="00193BA0">
      <w:pPr>
        <w:jc w:val="both"/>
        <w:rPr>
          <w:rFonts w:ascii="Arial" w:hAnsi="Arial" w:cs="Arial"/>
        </w:rPr>
      </w:pPr>
      <w:r w:rsidRPr="00931554">
        <w:rPr>
          <w:rFonts w:ascii="Arial" w:hAnsi="Arial" w:cs="Arial"/>
        </w:rPr>
        <w:t xml:space="preserve">Dear </w:t>
      </w:r>
      <w:r w:rsidR="008915EB">
        <w:rPr>
          <w:rFonts w:ascii="Arial" w:hAnsi="Arial" w:cs="Arial"/>
        </w:rPr>
        <w:t>&lt;&lt;Title&gt;&gt; &lt;&lt;Surname&gt;&gt;</w:t>
      </w:r>
    </w:p>
    <w:p w14:paraId="283C1903" w14:textId="77777777" w:rsidR="00B56B17" w:rsidRPr="00931554" w:rsidRDefault="00B56B17" w:rsidP="00193BA0">
      <w:pPr>
        <w:jc w:val="both"/>
        <w:rPr>
          <w:rFonts w:ascii="Arial" w:hAnsi="Arial" w:cs="Arial"/>
        </w:rPr>
      </w:pPr>
      <w:r w:rsidRPr="00931554">
        <w:rPr>
          <w:rFonts w:ascii="Arial" w:hAnsi="Arial" w:cs="Arial"/>
          <w:b/>
          <w:noProof/>
          <w:color w:val="00B0F0"/>
          <w:lang w:eastAsia="en-GB"/>
        </w:rPr>
        <mc:AlternateContent>
          <mc:Choice Requires="wps">
            <w:drawing>
              <wp:anchor distT="0" distB="0" distL="114300" distR="114300" simplePos="0" relativeHeight="251658245" behindDoc="1" locked="0" layoutInCell="1" allowOverlap="1" wp14:anchorId="56C1347B" wp14:editId="17A5F4C2">
                <wp:simplePos x="0" y="0"/>
                <wp:positionH relativeFrom="margin">
                  <wp:align>left</wp:align>
                </wp:positionH>
                <wp:positionV relativeFrom="paragraph">
                  <wp:posOffset>89535</wp:posOffset>
                </wp:positionV>
                <wp:extent cx="6279266" cy="333375"/>
                <wp:effectExtent l="0" t="0" r="26670" b="28575"/>
                <wp:wrapNone/>
                <wp:docPr id="5" name="Rectangle: Rounded Corners 5"/>
                <wp:cNvGraphicFramePr/>
                <a:graphic xmlns:a="http://schemas.openxmlformats.org/drawingml/2006/main">
                  <a:graphicData uri="http://schemas.microsoft.com/office/word/2010/wordprocessingShape">
                    <wps:wsp>
                      <wps:cNvSpPr/>
                      <wps:spPr>
                        <a:xfrm>
                          <a:off x="0" y="0"/>
                          <a:ext cx="6279266" cy="333375"/>
                        </a:xfrm>
                        <a:prstGeom prst="roundRect">
                          <a:avLst/>
                        </a:prstGeom>
                        <a:solidFill>
                          <a:schemeClr val="bg1"/>
                        </a:solidFill>
                        <a:ln w="9525">
                          <a:solidFill>
                            <a:srgbClr val="0076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3612F" w14:textId="050B92D5" w:rsidR="008915EB" w:rsidRPr="00931554" w:rsidRDefault="008915EB" w:rsidP="008915EB">
                            <w:pPr>
                              <w:spacing w:line="252" w:lineRule="auto"/>
                              <w:rPr>
                                <w:rFonts w:ascii="Arial" w:hAnsi="Arial" w:cs="Arial"/>
                                <w:b/>
                                <w:color w:val="0076D6"/>
                              </w:rPr>
                            </w:pPr>
                            <w:r w:rsidRPr="00E01D72">
                              <w:rPr>
                                <w:rFonts w:ascii="Arial" w:hAnsi="Arial" w:cs="Arial"/>
                                <w:b/>
                                <w:bCs/>
                                <w:color w:val="FF66CC"/>
                              </w:rPr>
                              <w:t>&lt;&lt;</w:t>
                            </w:r>
                            <w:proofErr w:type="spellStart"/>
                            <w:r w:rsidRPr="00E01D72">
                              <w:rPr>
                                <w:rFonts w:ascii="Arial" w:hAnsi="Arial" w:cs="Arial"/>
                                <w:b/>
                                <w:bCs/>
                                <w:color w:val="FF66CC"/>
                              </w:rPr>
                              <w:t>SchemeName</w:t>
                            </w:r>
                            <w:proofErr w:type="spellEnd"/>
                            <w:r w:rsidRPr="00E01D72">
                              <w:rPr>
                                <w:rFonts w:ascii="Arial" w:hAnsi="Arial" w:cs="Arial"/>
                                <w:b/>
                                <w:bCs/>
                                <w:color w:val="FF66CC"/>
                              </w:rPr>
                              <w:t>&gt;&gt;</w:t>
                            </w:r>
                            <w:r w:rsidRPr="00931554">
                              <w:rPr>
                                <w:rFonts w:ascii="Arial" w:hAnsi="Arial" w:cs="Arial"/>
                                <w:b/>
                                <w:color w:val="0076D6"/>
                              </w:rPr>
                              <w:t xml:space="preserve"> (“</w:t>
                            </w:r>
                            <w:r w:rsidRPr="0024130B">
                              <w:rPr>
                                <w:rFonts w:ascii="Arial" w:hAnsi="Arial" w:cs="Arial"/>
                                <w:b/>
                                <w:color w:val="0076D6"/>
                              </w:rPr>
                              <w:t>the</w:t>
                            </w:r>
                            <w:r w:rsidRPr="00931554">
                              <w:rPr>
                                <w:rFonts w:ascii="Arial" w:hAnsi="Arial" w:cs="Arial"/>
                                <w:b/>
                                <w:color w:val="0076D6"/>
                              </w:rPr>
                              <w:t xml:space="preserve"> Scheme”)</w:t>
                            </w:r>
                          </w:p>
                          <w:p w14:paraId="7D9992CE" w14:textId="42C40B0F" w:rsidR="00B56B17" w:rsidRPr="00931554" w:rsidRDefault="00B56B17" w:rsidP="00B56B17">
                            <w:pPr>
                              <w:spacing w:line="252" w:lineRule="auto"/>
                              <w:rPr>
                                <w:rFonts w:ascii="Arial" w:hAnsi="Arial" w:cs="Arial"/>
                                <w:b/>
                                <w:color w:val="0076D6"/>
                              </w:rPr>
                            </w:pPr>
                          </w:p>
                          <w:p w14:paraId="07A1F5C8" w14:textId="77777777" w:rsidR="00B56B17" w:rsidRPr="00C32C3B" w:rsidRDefault="00B56B17" w:rsidP="00B56B17">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1347B" id="Rectangle: Rounded Corners 5" o:spid="_x0000_s1031" style="position:absolute;left:0;text-align:left;margin-left:0;margin-top:7.05pt;width:494.45pt;height:26.2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" fillcolor="white [3212]" strokecolor="#0076d6">
                <v:stroke joinstyle="miter"/>
                <v:textbox>
                  <w:txbxContent>
                    <w:p w14:paraId="3D53612F" w14:textId="050B92D5" w:rsidR="008915EB" w:rsidRPr="00931554" w:rsidRDefault="008915EB" w:rsidP="008915EB">
                      <w:pPr>
                        <w:spacing w:line="252" w:lineRule="auto"/>
                        <w:rPr>
                          <w:rFonts w:ascii="Arial" w:hAnsi="Arial" w:cs="Arial"/>
                          <w:b/>
                          <w:color w:val="0076D6"/>
                        </w:rPr>
                      </w:pPr>
                      <w:r w:rsidRPr="00E01D72">
                        <w:rPr>
                          <w:rFonts w:ascii="Arial" w:hAnsi="Arial" w:cs="Arial"/>
                          <w:b/>
                          <w:bCs/>
                          <w:color w:val="FF66CC"/>
                        </w:rPr>
                        <w:t>&lt;&lt;SchemeName&gt;&gt;</w:t>
                      </w:r>
                      <w:r w:rsidRPr="00931554">
                        <w:rPr>
                          <w:rFonts w:ascii="Arial" w:hAnsi="Arial" w:cs="Arial"/>
                          <w:b/>
                          <w:color w:val="0076D6"/>
                        </w:rPr>
                        <w:t xml:space="preserve"> (“</w:t>
                      </w:r>
                      <w:r w:rsidRPr="0024130B">
                        <w:rPr>
                          <w:rFonts w:ascii="Arial" w:hAnsi="Arial" w:cs="Arial"/>
                          <w:b/>
                          <w:color w:val="0076D6"/>
                        </w:rPr>
                        <w:t>the</w:t>
                      </w:r>
                      <w:r w:rsidRPr="00931554">
                        <w:rPr>
                          <w:rFonts w:ascii="Arial" w:hAnsi="Arial" w:cs="Arial"/>
                          <w:b/>
                          <w:color w:val="0076D6"/>
                        </w:rPr>
                        <w:t xml:space="preserve"> Scheme”)</w:t>
                      </w:r>
                    </w:p>
                    <w:p w14:paraId="7D9992CE" w14:textId="42C40B0F" w:rsidR="00B56B17" w:rsidRPr="00931554" w:rsidRDefault="00B56B17" w:rsidP="00B56B17">
                      <w:pPr>
                        <w:spacing w:line="252" w:lineRule="auto"/>
                        <w:rPr>
                          <w:rFonts w:ascii="Arial" w:hAnsi="Arial" w:cs="Arial"/>
                          <w:b/>
                          <w:color w:val="0076D6"/>
                        </w:rPr>
                      </w:pPr>
                    </w:p>
                    <w:p w14:paraId="07A1F5C8" w14:textId="77777777" w:rsidR="00B56B17" w:rsidRPr="00C32C3B" w:rsidRDefault="00B56B17" w:rsidP="00B56B17">
                      <w:pPr>
                        <w:jc w:val="center"/>
                        <w:rPr>
                          <w:rFonts w:ascii="Arial" w:hAnsi="Arial" w:cs="Arial"/>
                        </w:rPr>
                      </w:pPr>
                    </w:p>
                  </w:txbxContent>
                </v:textbox>
                <w10:wrap anchorx="margin"/>
              </v:roundrect>
            </w:pict>
          </mc:Fallback>
        </mc:AlternateContent>
      </w:r>
    </w:p>
    <w:p w14:paraId="24984529" w14:textId="77777777" w:rsidR="00B56B17" w:rsidRPr="00931554" w:rsidRDefault="00B56B17" w:rsidP="00193BA0">
      <w:pPr>
        <w:jc w:val="both"/>
        <w:rPr>
          <w:rFonts w:ascii="Arial" w:hAnsi="Arial" w:cs="Arial"/>
        </w:rPr>
      </w:pPr>
    </w:p>
    <w:p w14:paraId="2E92ADBC" w14:textId="77777777" w:rsidR="008915EB" w:rsidRPr="00931554" w:rsidRDefault="008915EB" w:rsidP="00193BA0">
      <w:pPr>
        <w:spacing w:before="240" w:after="120"/>
        <w:jc w:val="both"/>
        <w:rPr>
          <w:rFonts w:ascii="Arial" w:hAnsi="Arial" w:cs="Arial"/>
          <w:b/>
        </w:rPr>
      </w:pPr>
      <w:r w:rsidRPr="00931554">
        <w:rPr>
          <w:rFonts w:ascii="Arial" w:hAnsi="Arial" w:cs="Arial"/>
          <w:b/>
        </w:rPr>
        <w:t xml:space="preserve">Your pension account number: </w:t>
      </w:r>
      <w:r w:rsidRPr="00A771B7">
        <w:rPr>
          <w:rFonts w:ascii="Arial" w:hAnsi="Arial" w:cs="Arial"/>
          <w:b/>
          <w:bCs/>
          <w:color w:val="FF66CC"/>
        </w:rPr>
        <w:t>&lt;&lt;</w:t>
      </w:r>
      <w:proofErr w:type="spellStart"/>
      <w:r w:rsidRPr="00A771B7">
        <w:rPr>
          <w:rFonts w:ascii="Arial" w:hAnsi="Arial" w:cs="Arial"/>
          <w:b/>
          <w:bCs/>
          <w:color w:val="FF66CC"/>
        </w:rPr>
        <w:t>PolicyNo</w:t>
      </w:r>
      <w:proofErr w:type="spellEnd"/>
      <w:r w:rsidRPr="00A771B7">
        <w:rPr>
          <w:rFonts w:ascii="Arial" w:hAnsi="Arial" w:cs="Arial"/>
          <w:b/>
          <w:bCs/>
          <w:color w:val="FF66CC"/>
        </w:rPr>
        <w:t>&gt;&gt;</w:t>
      </w:r>
    </w:p>
    <w:p w14:paraId="4C1FCFB3" w14:textId="77777777" w:rsidR="008915EB" w:rsidRPr="00931554" w:rsidRDefault="008915EB" w:rsidP="00193BA0">
      <w:pPr>
        <w:spacing w:before="120" w:after="120"/>
        <w:jc w:val="both"/>
        <w:rPr>
          <w:rFonts w:ascii="Arial" w:hAnsi="Arial" w:cs="Arial"/>
          <w:b/>
          <w:bCs/>
        </w:rPr>
      </w:pPr>
      <w:r w:rsidRPr="00931554">
        <w:rPr>
          <w:rFonts w:ascii="Arial" w:hAnsi="Arial" w:cs="Arial"/>
          <w:b/>
          <w:bCs/>
        </w:rPr>
        <w:t xml:space="preserve">Your retirement date: </w:t>
      </w:r>
      <w:r w:rsidRPr="00A771B7">
        <w:rPr>
          <w:rFonts w:ascii="Arial" w:hAnsi="Arial" w:cs="Arial"/>
          <w:b/>
          <w:bCs/>
          <w:color w:val="FF66CC"/>
        </w:rPr>
        <w:t>&lt;&lt;</w:t>
      </w:r>
      <w:proofErr w:type="spellStart"/>
      <w:r w:rsidRPr="00A771B7">
        <w:rPr>
          <w:rFonts w:ascii="Arial" w:hAnsi="Arial" w:cs="Arial"/>
          <w:b/>
          <w:bCs/>
          <w:color w:val="FF66CC"/>
        </w:rPr>
        <w:t>SelectedRetirementDate</w:t>
      </w:r>
      <w:proofErr w:type="spellEnd"/>
      <w:r w:rsidRPr="00A771B7">
        <w:rPr>
          <w:rFonts w:ascii="Arial" w:hAnsi="Arial" w:cs="Arial"/>
          <w:b/>
          <w:bCs/>
          <w:color w:val="FF66CC"/>
        </w:rPr>
        <w:t>&gt;&gt;</w:t>
      </w:r>
    </w:p>
    <w:p w14:paraId="1E9CCDA8" w14:textId="339849AB" w:rsidR="00B738E1" w:rsidRPr="00AB60A5" w:rsidRDefault="008915EB" w:rsidP="00193BA0">
      <w:pPr>
        <w:spacing w:after="240"/>
        <w:jc w:val="both"/>
        <w:rPr>
          <w:rFonts w:ascii="Arial" w:hAnsi="Arial" w:cs="Arial"/>
          <w:b/>
          <w:bCs/>
          <w:color w:val="0076D6"/>
        </w:rPr>
      </w:pPr>
      <w:r w:rsidRPr="00931554">
        <w:rPr>
          <w:rFonts w:ascii="Arial" w:hAnsi="Arial" w:cs="Arial"/>
          <w:b/>
          <w:bCs/>
        </w:rPr>
        <w:t xml:space="preserve">Your retirement age: </w:t>
      </w:r>
      <w:r w:rsidRPr="00A771B7">
        <w:rPr>
          <w:rFonts w:ascii="Arial" w:hAnsi="Arial" w:cs="Arial"/>
          <w:b/>
          <w:bCs/>
          <w:color w:val="FF66CC"/>
        </w:rPr>
        <w:t>&lt;&lt;</w:t>
      </w:r>
      <w:proofErr w:type="spellStart"/>
      <w:r w:rsidRPr="00A771B7">
        <w:rPr>
          <w:rFonts w:ascii="Arial" w:hAnsi="Arial" w:cs="Arial"/>
          <w:b/>
          <w:bCs/>
          <w:color w:val="FF66CC"/>
        </w:rPr>
        <w:t>SelectedRetirementAge</w:t>
      </w:r>
      <w:proofErr w:type="spellEnd"/>
      <w:r w:rsidRPr="00A771B7">
        <w:rPr>
          <w:rFonts w:ascii="Arial" w:hAnsi="Arial" w:cs="Arial"/>
          <w:b/>
          <w:bCs/>
          <w:color w:val="FF66CC"/>
        </w:rPr>
        <w:t>&gt;&gt;</w:t>
      </w:r>
    </w:p>
    <w:p w14:paraId="51CE5EF9" w14:textId="77777777" w:rsidR="00320817" w:rsidRDefault="00320817" w:rsidP="00193BA0">
      <w:pPr>
        <w:spacing w:before="200" w:after="120"/>
        <w:jc w:val="both"/>
        <w:rPr>
          <w:rFonts w:ascii="Arial" w:hAnsi="Arial" w:cs="Arial"/>
          <w:b/>
          <w:bCs/>
          <w:color w:val="0076D6"/>
          <w:sz w:val="28"/>
          <w:szCs w:val="28"/>
        </w:rPr>
      </w:pPr>
      <w:r w:rsidRPr="00320817">
        <w:rPr>
          <w:rFonts w:ascii="Arial" w:hAnsi="Arial" w:cs="Arial"/>
          <w:b/>
          <w:bCs/>
          <w:color w:val="0076D6"/>
          <w:sz w:val="28"/>
          <w:szCs w:val="28"/>
        </w:rPr>
        <w:t>The way your pension savings are invested is changing</w:t>
      </w:r>
    </w:p>
    <w:p w14:paraId="09FF23D2" w14:textId="46E4D414" w:rsidR="00C54C4C" w:rsidRDefault="00C54C4C" w:rsidP="002F7B74">
      <w:pPr>
        <w:spacing w:before="200" w:after="120" w:line="240" w:lineRule="exact"/>
        <w:jc w:val="both"/>
        <w:rPr>
          <w:rFonts w:ascii="Arial" w:eastAsia="Times New Roman" w:hAnsi="Arial" w:cs="Arial"/>
          <w:lang w:eastAsia="en-GB" w:bidi="kok-IN"/>
        </w:rPr>
      </w:pPr>
      <w:r w:rsidRPr="50FC164E">
        <w:rPr>
          <w:rFonts w:ascii="Arial" w:eastAsia="Times New Roman" w:hAnsi="Arial" w:cs="Arial"/>
          <w:lang w:eastAsia="en-GB" w:bidi="kok-IN"/>
        </w:rPr>
        <w:t xml:space="preserve">We're writing to let you know that the default investment for your </w:t>
      </w:r>
      <w:r w:rsidR="00143812" w:rsidRPr="001F7F4B">
        <w:rPr>
          <w:rFonts w:ascii="Arial" w:eastAsia="Times New Roman" w:hAnsi="Arial" w:cs="Arial"/>
          <w:lang w:eastAsia="en-GB" w:bidi="kok-IN"/>
        </w:rPr>
        <w:t xml:space="preserve">Legal &amp; General Stakeholder Pension </w:t>
      </w:r>
      <w:r w:rsidRPr="007A37E0">
        <w:rPr>
          <w:rFonts w:ascii="Arial" w:eastAsia="Times New Roman" w:hAnsi="Arial" w:cs="Arial"/>
          <w:lang w:eastAsia="en-GB" w:bidi="kok-IN"/>
        </w:rPr>
        <w:t xml:space="preserve">Scheme is changing. </w:t>
      </w:r>
      <w:r w:rsidR="000F0C60" w:rsidRPr="001F7F4B">
        <w:rPr>
          <w:rFonts w:ascii="Arial" w:eastAsia="Times New Roman" w:hAnsi="Arial" w:cs="Arial"/>
          <w:lang w:eastAsia="en-GB" w:bidi="kok-IN"/>
        </w:rPr>
        <w:t xml:space="preserve">If you have other pensions with Legal &amp; General, they are not affected.  </w:t>
      </w:r>
      <w:r w:rsidRPr="50FC164E">
        <w:rPr>
          <w:rFonts w:ascii="Arial" w:eastAsia="Times New Roman" w:hAnsi="Arial" w:cs="Arial"/>
          <w:lang w:eastAsia="en-GB" w:bidi="kok-IN"/>
        </w:rPr>
        <w:t xml:space="preserve">The default investment is selected by </w:t>
      </w:r>
      <w:r w:rsidR="002906E7">
        <w:rPr>
          <w:rFonts w:ascii="Arial" w:eastAsia="Times New Roman" w:hAnsi="Arial" w:cs="Arial"/>
          <w:lang w:eastAsia="en-GB" w:bidi="kok-IN"/>
        </w:rPr>
        <w:t xml:space="preserve">either </w:t>
      </w:r>
      <w:r w:rsidRPr="50FC164E">
        <w:rPr>
          <w:rFonts w:ascii="Arial" w:eastAsia="Times New Roman" w:hAnsi="Arial" w:cs="Arial"/>
          <w:lang w:eastAsia="en-GB" w:bidi="kok-IN"/>
        </w:rPr>
        <w:t xml:space="preserve">Legal &amp; General </w:t>
      </w:r>
      <w:r w:rsidR="002906E7">
        <w:rPr>
          <w:rFonts w:ascii="Arial" w:eastAsia="Times New Roman" w:hAnsi="Arial" w:cs="Arial"/>
          <w:lang w:eastAsia="en-GB" w:bidi="kok-IN"/>
        </w:rPr>
        <w:t xml:space="preserve">or your employer </w:t>
      </w:r>
      <w:r w:rsidRPr="50FC164E">
        <w:rPr>
          <w:rFonts w:ascii="Arial" w:eastAsia="Times New Roman" w:hAnsi="Arial" w:cs="Arial"/>
          <w:lang w:eastAsia="en-GB" w:bidi="kok-IN"/>
        </w:rPr>
        <w:t>and is where we invest your pension savings</w:t>
      </w:r>
      <w:r>
        <w:rPr>
          <w:rFonts w:ascii="Arial" w:eastAsia="Times New Roman" w:hAnsi="Arial" w:cs="Arial"/>
          <w:lang w:eastAsia="en-GB" w:bidi="kok-IN"/>
        </w:rPr>
        <w:t xml:space="preserve"> </w:t>
      </w:r>
      <w:r w:rsidRPr="50FC164E">
        <w:rPr>
          <w:rFonts w:ascii="Arial" w:eastAsia="Times New Roman" w:hAnsi="Arial" w:cs="Arial"/>
          <w:lang w:eastAsia="en-GB" w:bidi="kok-IN"/>
        </w:rPr>
        <w:t xml:space="preserve">unless you tell us otherwise.  </w:t>
      </w:r>
    </w:p>
    <w:p w14:paraId="581CBB82" w14:textId="0A0ECE32" w:rsidR="00845361" w:rsidRPr="00AB60A5" w:rsidRDefault="00123CFC" w:rsidP="00193BA0">
      <w:pPr>
        <w:spacing w:before="200" w:after="120"/>
        <w:jc w:val="both"/>
        <w:rPr>
          <w:rFonts w:ascii="Arial" w:hAnsi="Arial" w:cs="Arial"/>
          <w:b/>
          <w:bCs/>
          <w:color w:val="0076D6"/>
          <w:sz w:val="28"/>
          <w:szCs w:val="28"/>
        </w:rPr>
      </w:pPr>
      <w:r w:rsidRPr="00931554">
        <w:rPr>
          <w:rFonts w:ascii="Arial" w:hAnsi="Arial" w:cs="Arial"/>
        </w:rPr>
        <w:t xml:space="preserve">Please read this letter carefully as it explains </w:t>
      </w:r>
      <w:r w:rsidR="00C84012" w:rsidRPr="00931554">
        <w:rPr>
          <w:rFonts w:ascii="Arial" w:hAnsi="Arial" w:cs="Arial"/>
        </w:rPr>
        <w:t xml:space="preserve">more about the change. </w:t>
      </w:r>
    </w:p>
    <w:tbl>
      <w:tblPr>
        <w:tblStyle w:val="TableGrid"/>
        <w:tblW w:w="9918" w:type="dxa"/>
        <w:tblInd w:w="0" w:type="dxa"/>
        <w:tblLook w:val="04A0" w:firstRow="1" w:lastRow="0" w:firstColumn="1" w:lastColumn="0" w:noHBand="0" w:noVBand="1"/>
      </w:tblPr>
      <w:tblGrid>
        <w:gridCol w:w="1838"/>
        <w:gridCol w:w="8080"/>
      </w:tblGrid>
      <w:tr w:rsidR="00845361" w:rsidRPr="00931554" w14:paraId="4B7D0D75" w14:textId="77777777" w:rsidTr="002F7B74">
        <w:trPr>
          <w:trHeight w:val="1642"/>
        </w:trPr>
        <w:tc>
          <w:tcPr>
            <w:tcW w:w="1838" w:type="dxa"/>
            <w:shd w:val="clear" w:color="auto" w:fill="0076D6"/>
            <w:vAlign w:val="center"/>
          </w:tcPr>
          <w:p w14:paraId="72348165" w14:textId="77E15027" w:rsidR="00845361" w:rsidRPr="005B348E" w:rsidRDefault="00845361" w:rsidP="00193BA0">
            <w:pPr>
              <w:jc w:val="center"/>
              <w:rPr>
                <w:rFonts w:ascii="Arial" w:hAnsi="Arial" w:cs="Arial"/>
                <w:b/>
                <w:bCs/>
                <w:color w:val="FFFFFF" w:themeColor="background1"/>
              </w:rPr>
            </w:pPr>
            <w:r w:rsidRPr="00C17769">
              <w:rPr>
                <w:rFonts w:ascii="Arial" w:hAnsi="Arial" w:cs="Arial"/>
                <w:b/>
                <w:bCs/>
                <w:color w:val="FFFFFF" w:themeColor="background1"/>
                <w:sz w:val="22"/>
                <w:szCs w:val="22"/>
              </w:rPr>
              <w:t>What’s changing?</w:t>
            </w:r>
          </w:p>
        </w:tc>
        <w:tc>
          <w:tcPr>
            <w:tcW w:w="8080" w:type="dxa"/>
          </w:tcPr>
          <w:p w14:paraId="7D75CB9A" w14:textId="4E406322" w:rsidR="00110077" w:rsidRDefault="00110077" w:rsidP="002F7B74">
            <w:pPr>
              <w:spacing w:line="240" w:lineRule="exact"/>
              <w:rPr>
                <w:rFonts w:ascii="Arial" w:hAnsi="Arial" w:cs="Arial"/>
                <w:b/>
                <w:bCs/>
                <w:sz w:val="22"/>
                <w:szCs w:val="22"/>
              </w:rPr>
            </w:pPr>
            <w:r w:rsidRPr="00940F5B">
              <w:rPr>
                <w:rFonts w:ascii="Arial" w:hAnsi="Arial" w:cs="Arial"/>
                <w:sz w:val="22"/>
                <w:szCs w:val="22"/>
              </w:rPr>
              <w:t xml:space="preserve">Unless you tell us otherwise, your pension savings currently invested in the default </w:t>
            </w:r>
            <w:r w:rsidR="00D455A5">
              <w:rPr>
                <w:rFonts w:ascii="Arial" w:hAnsi="Arial" w:cs="Arial"/>
                <w:sz w:val="22"/>
                <w:szCs w:val="22"/>
              </w:rPr>
              <w:t xml:space="preserve">investment </w:t>
            </w:r>
            <w:r w:rsidR="003B130C">
              <w:rPr>
                <w:rFonts w:ascii="Arial" w:hAnsi="Arial" w:cs="Arial"/>
                <w:sz w:val="22"/>
                <w:szCs w:val="22"/>
              </w:rPr>
              <w:t>fund</w:t>
            </w:r>
            <w:r w:rsidRPr="00940F5B">
              <w:rPr>
                <w:rFonts w:ascii="Arial" w:hAnsi="Arial" w:cs="Arial"/>
                <w:sz w:val="22"/>
                <w:szCs w:val="22"/>
              </w:rPr>
              <w:t>, along with any future contributions, will move to th</w:t>
            </w:r>
            <w:r w:rsidR="008D2D16">
              <w:rPr>
                <w:rFonts w:ascii="Arial" w:hAnsi="Arial" w:cs="Arial"/>
                <w:sz w:val="22"/>
                <w:szCs w:val="22"/>
              </w:rPr>
              <w:t>e</w:t>
            </w:r>
            <w:r w:rsidR="003B130C">
              <w:rPr>
                <w:rFonts w:ascii="Arial" w:hAnsi="Arial" w:cs="Arial"/>
                <w:sz w:val="22"/>
                <w:szCs w:val="22"/>
              </w:rPr>
              <w:t xml:space="preserve"> </w:t>
            </w:r>
            <w:r w:rsidR="00B07EAD">
              <w:rPr>
                <w:rFonts w:ascii="Arial" w:hAnsi="Arial" w:cs="Arial"/>
                <w:sz w:val="22"/>
                <w:szCs w:val="22"/>
              </w:rPr>
              <w:t xml:space="preserve">             </w:t>
            </w:r>
            <w:r w:rsidR="007E0EB1">
              <w:rPr>
                <w:rFonts w:ascii="Arial" w:hAnsi="Arial" w:cs="Arial"/>
                <w:sz w:val="22"/>
                <w:szCs w:val="22"/>
              </w:rPr>
              <w:t xml:space="preserve">                          </w:t>
            </w:r>
            <w:r w:rsidR="00B07EAD">
              <w:rPr>
                <w:rFonts w:ascii="Arial" w:hAnsi="Arial" w:cs="Arial"/>
                <w:sz w:val="22"/>
                <w:szCs w:val="22"/>
              </w:rPr>
              <w:t xml:space="preserve">           </w:t>
            </w:r>
            <w:r w:rsidRPr="00940F5B">
              <w:rPr>
                <w:rFonts w:ascii="Arial" w:hAnsi="Arial" w:cs="Arial"/>
                <w:b/>
                <w:bCs/>
                <w:sz w:val="22"/>
                <w:szCs w:val="22"/>
              </w:rPr>
              <w:t>L&amp;G PMC Target Date Fund.</w:t>
            </w:r>
          </w:p>
          <w:p w14:paraId="73E524DF" w14:textId="77777777" w:rsidR="00EE23C6" w:rsidRPr="00940F5B" w:rsidRDefault="00EE23C6" w:rsidP="002F7B74">
            <w:pPr>
              <w:spacing w:line="240" w:lineRule="exact"/>
              <w:rPr>
                <w:rFonts w:ascii="Arial" w:hAnsi="Arial" w:cs="Arial"/>
                <w:b/>
                <w:bCs/>
                <w:sz w:val="22"/>
                <w:szCs w:val="22"/>
              </w:rPr>
            </w:pPr>
          </w:p>
          <w:p w14:paraId="69BA0E39" w14:textId="73D50CC9" w:rsidR="00110077" w:rsidRDefault="005D04A6" w:rsidP="002F7B74">
            <w:pPr>
              <w:spacing w:line="240" w:lineRule="exact"/>
              <w:rPr>
                <w:rFonts w:ascii="Arial" w:hAnsi="Arial" w:cs="Arial"/>
                <w:sz w:val="22"/>
                <w:szCs w:val="22"/>
              </w:rPr>
            </w:pPr>
            <w:r>
              <w:rPr>
                <w:rFonts w:ascii="Arial" w:hAnsi="Arial" w:cs="Arial"/>
                <w:sz w:val="22"/>
                <w:szCs w:val="22"/>
              </w:rPr>
              <w:t>I</w:t>
            </w:r>
            <w:r w:rsidRPr="005D04A6">
              <w:rPr>
                <w:rFonts w:ascii="Arial" w:hAnsi="Arial" w:cs="Arial"/>
                <w:sz w:val="22"/>
                <w:szCs w:val="22"/>
              </w:rPr>
              <w:t xml:space="preserve">f you have </w:t>
            </w:r>
            <w:r w:rsidR="009C1BCF" w:rsidRPr="001F7F4B">
              <w:rPr>
                <w:rFonts w:ascii="Arial" w:hAnsi="Arial" w:cs="Arial"/>
                <w:color w:val="000000" w:themeColor="text1"/>
                <w:sz w:val="22"/>
                <w:szCs w:val="22"/>
              </w:rPr>
              <w:t xml:space="preserve">selected </w:t>
            </w:r>
            <w:r w:rsidRPr="005D04A6">
              <w:rPr>
                <w:rFonts w:ascii="Arial" w:hAnsi="Arial" w:cs="Arial"/>
                <w:sz w:val="22"/>
                <w:szCs w:val="22"/>
              </w:rPr>
              <w:t>your own investment choices for some of your pension savings, these will not be affected by this change.</w:t>
            </w:r>
          </w:p>
          <w:p w14:paraId="65D56CC7" w14:textId="77777777" w:rsidR="00EE23C6" w:rsidRDefault="00EE23C6" w:rsidP="002F7B74">
            <w:pPr>
              <w:spacing w:line="240" w:lineRule="exact"/>
              <w:rPr>
                <w:rFonts w:ascii="Arial" w:hAnsi="Arial" w:cs="Arial"/>
                <w:sz w:val="22"/>
                <w:szCs w:val="22"/>
              </w:rPr>
            </w:pPr>
          </w:p>
          <w:p w14:paraId="6354E90A" w14:textId="643406E9" w:rsidR="00B23AFD" w:rsidRPr="00940F5B" w:rsidRDefault="00110077" w:rsidP="002F7B74">
            <w:pPr>
              <w:spacing w:line="240" w:lineRule="exact"/>
              <w:jc w:val="both"/>
              <w:rPr>
                <w:rFonts w:ascii="Arial" w:eastAsia="Arial" w:hAnsi="Arial" w:cs="Arial"/>
                <w:sz w:val="22"/>
                <w:szCs w:val="22"/>
              </w:rPr>
            </w:pPr>
            <w:r w:rsidRPr="00940F5B">
              <w:rPr>
                <w:rFonts w:ascii="Arial" w:hAnsi="Arial" w:cs="Arial"/>
                <w:sz w:val="22"/>
                <w:szCs w:val="22"/>
              </w:rPr>
              <w:t xml:space="preserve">We’ve also </w:t>
            </w:r>
            <w:r w:rsidRPr="00576EA8">
              <w:rPr>
                <w:rFonts w:ascii="Arial" w:hAnsi="Arial" w:cs="Arial"/>
                <w:sz w:val="22"/>
                <w:szCs w:val="22"/>
              </w:rPr>
              <w:t xml:space="preserve">updated our </w:t>
            </w:r>
            <w:r w:rsidR="00C37896" w:rsidRPr="00576EA8">
              <w:rPr>
                <w:rFonts w:ascii="Arial" w:hAnsi="Arial" w:cs="Arial"/>
                <w:b/>
                <w:bCs/>
                <w:sz w:val="22"/>
                <w:szCs w:val="22"/>
              </w:rPr>
              <w:t>t</w:t>
            </w:r>
            <w:r w:rsidRPr="00576EA8">
              <w:rPr>
                <w:rFonts w:ascii="Arial" w:hAnsi="Arial" w:cs="Arial"/>
                <w:b/>
                <w:bCs/>
                <w:sz w:val="22"/>
                <w:szCs w:val="22"/>
              </w:rPr>
              <w:t xml:space="preserve">erms </w:t>
            </w:r>
            <w:r w:rsidR="00C37896" w:rsidRPr="00576EA8">
              <w:rPr>
                <w:rFonts w:ascii="Arial" w:hAnsi="Arial" w:cs="Arial"/>
                <w:b/>
                <w:bCs/>
                <w:sz w:val="22"/>
                <w:szCs w:val="22"/>
              </w:rPr>
              <w:t>and c</w:t>
            </w:r>
            <w:r w:rsidRPr="00576EA8">
              <w:rPr>
                <w:rFonts w:ascii="Arial" w:hAnsi="Arial" w:cs="Arial"/>
                <w:b/>
                <w:bCs/>
                <w:sz w:val="22"/>
                <w:szCs w:val="22"/>
              </w:rPr>
              <w:t xml:space="preserve">onditions </w:t>
            </w:r>
            <w:r w:rsidRPr="00940F5B">
              <w:rPr>
                <w:rFonts w:ascii="Arial" w:hAnsi="Arial" w:cs="Arial"/>
                <w:sz w:val="22"/>
                <w:szCs w:val="22"/>
              </w:rPr>
              <w:t>to allow this change to happen.</w:t>
            </w:r>
          </w:p>
        </w:tc>
      </w:tr>
      <w:tr w:rsidR="00845361" w:rsidRPr="00931554" w14:paraId="73C66484" w14:textId="77777777" w:rsidTr="001F7F4B">
        <w:trPr>
          <w:trHeight w:val="710"/>
        </w:trPr>
        <w:tc>
          <w:tcPr>
            <w:tcW w:w="1838" w:type="dxa"/>
            <w:shd w:val="clear" w:color="auto" w:fill="0076D6"/>
            <w:vAlign w:val="center"/>
          </w:tcPr>
          <w:p w14:paraId="177A1FC4" w14:textId="19CCDCC2" w:rsidR="00845361" w:rsidRPr="005B348E" w:rsidRDefault="00845361" w:rsidP="00193BA0">
            <w:pPr>
              <w:jc w:val="center"/>
              <w:rPr>
                <w:rFonts w:ascii="Arial" w:hAnsi="Arial" w:cs="Arial"/>
                <w:b/>
                <w:bCs/>
                <w:color w:val="FFFFFF" w:themeColor="background1"/>
              </w:rPr>
            </w:pPr>
            <w:r w:rsidRPr="00C17769">
              <w:rPr>
                <w:rFonts w:ascii="Arial" w:hAnsi="Arial" w:cs="Arial"/>
                <w:b/>
                <w:bCs/>
                <w:color w:val="FFFFFF" w:themeColor="background1"/>
                <w:sz w:val="22"/>
                <w:szCs w:val="22"/>
              </w:rPr>
              <w:t>When is it happening?</w:t>
            </w:r>
          </w:p>
        </w:tc>
        <w:tc>
          <w:tcPr>
            <w:tcW w:w="8080" w:type="dxa"/>
          </w:tcPr>
          <w:p w14:paraId="3076AAC2" w14:textId="46CCBA6F" w:rsidR="00084E24" w:rsidRPr="00940F5B" w:rsidRDefault="00C17769" w:rsidP="008103A0">
            <w:pPr>
              <w:jc w:val="both"/>
              <w:rPr>
                <w:rFonts w:ascii="Arial" w:hAnsi="Arial" w:cs="Arial"/>
                <w:sz w:val="22"/>
                <w:szCs w:val="22"/>
              </w:rPr>
            </w:pPr>
            <w:r w:rsidRPr="00940F5B">
              <w:rPr>
                <w:rFonts w:ascii="Arial" w:hAnsi="Arial" w:cs="Arial"/>
                <w:sz w:val="22"/>
                <w:szCs w:val="22"/>
              </w:rPr>
              <w:t xml:space="preserve">We'll move your </w:t>
            </w:r>
            <w:r w:rsidR="00CC3EB5">
              <w:rPr>
                <w:rFonts w:ascii="Arial" w:hAnsi="Arial" w:cs="Arial"/>
                <w:sz w:val="22"/>
                <w:szCs w:val="22"/>
              </w:rPr>
              <w:t>pension savings</w:t>
            </w:r>
            <w:r w:rsidRPr="00940F5B">
              <w:rPr>
                <w:rFonts w:ascii="Arial" w:hAnsi="Arial" w:cs="Arial"/>
                <w:sz w:val="22"/>
                <w:szCs w:val="22"/>
              </w:rPr>
              <w:t xml:space="preserve"> </w:t>
            </w:r>
            <w:r w:rsidR="00DC04CE">
              <w:rPr>
                <w:rFonts w:ascii="Arial" w:hAnsi="Arial" w:cs="Arial"/>
                <w:sz w:val="22"/>
                <w:szCs w:val="22"/>
              </w:rPr>
              <w:t xml:space="preserve">over to the new </w:t>
            </w:r>
            <w:r w:rsidR="00CC3EB5">
              <w:rPr>
                <w:rFonts w:ascii="Arial" w:hAnsi="Arial" w:cs="Arial"/>
                <w:sz w:val="22"/>
                <w:szCs w:val="22"/>
              </w:rPr>
              <w:t xml:space="preserve">default investment </w:t>
            </w:r>
            <w:r w:rsidR="008A78A2">
              <w:rPr>
                <w:rFonts w:ascii="Arial" w:hAnsi="Arial" w:cs="Arial"/>
                <w:sz w:val="22"/>
                <w:szCs w:val="22"/>
              </w:rPr>
              <w:t>fund between</w:t>
            </w:r>
            <w:r w:rsidRPr="00940F5B">
              <w:rPr>
                <w:rFonts w:ascii="Arial" w:hAnsi="Arial" w:cs="Arial"/>
                <w:sz w:val="22"/>
                <w:szCs w:val="22"/>
              </w:rPr>
              <w:t xml:space="preserve"> </w:t>
            </w:r>
            <w:r w:rsidRPr="00940F5B">
              <w:rPr>
                <w:rFonts w:ascii="Arial" w:eastAsiaTheme="minorHAnsi" w:hAnsi="Arial" w:cs="Arial"/>
                <w:color w:val="FF3399"/>
                <w:sz w:val="22"/>
                <w:szCs w:val="22"/>
                <w:lang w:eastAsia="en-US" w:bidi="ar-SA"/>
              </w:rPr>
              <w:t>&lt;&lt;SwDate1&gt;&gt;</w:t>
            </w:r>
            <w:r w:rsidRPr="00940F5B">
              <w:rPr>
                <w:rFonts w:ascii="Arial" w:hAnsi="Arial" w:cs="Arial"/>
                <w:sz w:val="22"/>
                <w:szCs w:val="22"/>
              </w:rPr>
              <w:t xml:space="preserve"> and </w:t>
            </w:r>
            <w:r w:rsidRPr="00940F5B">
              <w:rPr>
                <w:rFonts w:ascii="Arial" w:eastAsiaTheme="minorHAnsi" w:hAnsi="Arial" w:cs="Arial"/>
                <w:color w:val="FF3399"/>
                <w:sz w:val="22"/>
                <w:szCs w:val="22"/>
                <w:lang w:eastAsia="en-US" w:bidi="ar-SA"/>
              </w:rPr>
              <w:t>&lt;&lt;SwDate2&gt;&gt;.</w:t>
            </w:r>
            <w:r w:rsidR="008103A0" w:rsidRPr="00940F5B">
              <w:rPr>
                <w:rFonts w:ascii="Arial" w:hAnsi="Arial" w:cs="Arial"/>
                <w:sz w:val="22"/>
                <w:szCs w:val="22"/>
              </w:rPr>
              <w:t xml:space="preserve">  </w:t>
            </w:r>
          </w:p>
          <w:p w14:paraId="6421D649" w14:textId="77777777" w:rsidR="00940F5B" w:rsidRPr="00940F5B" w:rsidRDefault="00940F5B" w:rsidP="008103A0">
            <w:pPr>
              <w:jc w:val="both"/>
              <w:rPr>
                <w:rFonts w:ascii="Arial" w:hAnsi="Arial" w:cs="Arial"/>
                <w:sz w:val="10"/>
                <w:szCs w:val="10"/>
              </w:rPr>
            </w:pPr>
          </w:p>
          <w:p w14:paraId="43216903" w14:textId="18F8E82A" w:rsidR="002A6ACE" w:rsidRPr="00940F5B" w:rsidRDefault="00FE3F97" w:rsidP="008103A0">
            <w:pPr>
              <w:jc w:val="both"/>
              <w:rPr>
                <w:rFonts w:ascii="Arial" w:hAnsi="Arial" w:cs="Arial"/>
                <w:sz w:val="22"/>
                <w:szCs w:val="22"/>
              </w:rPr>
            </w:pPr>
            <w:r w:rsidRPr="00940F5B">
              <w:rPr>
                <w:rFonts w:ascii="Arial" w:hAnsi="Arial" w:cs="Arial"/>
                <w:sz w:val="22"/>
                <w:szCs w:val="22"/>
              </w:rPr>
              <w:t xml:space="preserve">The new </w:t>
            </w:r>
            <w:r w:rsidR="00D8469D" w:rsidRPr="00940F5B">
              <w:rPr>
                <w:rFonts w:ascii="Arial" w:hAnsi="Arial" w:cs="Arial"/>
                <w:b/>
                <w:bCs/>
                <w:sz w:val="22"/>
                <w:szCs w:val="22"/>
              </w:rPr>
              <w:t>t</w:t>
            </w:r>
            <w:r w:rsidRPr="00940F5B">
              <w:rPr>
                <w:rFonts w:ascii="Arial" w:eastAsia="Arial" w:hAnsi="Arial" w:cs="Arial"/>
                <w:b/>
                <w:bCs/>
                <w:sz w:val="22"/>
                <w:szCs w:val="22"/>
              </w:rPr>
              <w:t xml:space="preserve">erms </w:t>
            </w:r>
            <w:r w:rsidR="00D8469D" w:rsidRPr="00940F5B">
              <w:rPr>
                <w:rFonts w:ascii="Arial" w:eastAsia="Arial" w:hAnsi="Arial" w:cs="Arial"/>
                <w:b/>
                <w:bCs/>
                <w:sz w:val="22"/>
                <w:szCs w:val="22"/>
              </w:rPr>
              <w:t>and c</w:t>
            </w:r>
            <w:r w:rsidRPr="00940F5B">
              <w:rPr>
                <w:rFonts w:ascii="Arial" w:eastAsia="Arial" w:hAnsi="Arial" w:cs="Arial"/>
                <w:b/>
                <w:bCs/>
                <w:sz w:val="22"/>
                <w:szCs w:val="22"/>
              </w:rPr>
              <w:t>onditions</w:t>
            </w:r>
            <w:r w:rsidRPr="00940F5B">
              <w:rPr>
                <w:rFonts w:ascii="Arial" w:eastAsia="Arial" w:hAnsi="Arial" w:cs="Arial"/>
                <w:sz w:val="22"/>
                <w:szCs w:val="22"/>
              </w:rPr>
              <w:t xml:space="preserve"> come into effect</w:t>
            </w:r>
            <w:r w:rsidRPr="00940F5B">
              <w:rPr>
                <w:rFonts w:ascii="Arial" w:hAnsi="Arial" w:cs="Arial"/>
                <w:sz w:val="22"/>
                <w:szCs w:val="22"/>
              </w:rPr>
              <w:t xml:space="preserve"> from </w:t>
            </w:r>
            <w:r w:rsidRPr="00940F5B">
              <w:rPr>
                <w:rFonts w:ascii="Arial" w:eastAsiaTheme="minorHAnsi" w:hAnsi="Arial" w:cs="Arial"/>
                <w:color w:val="FF3399"/>
                <w:sz w:val="22"/>
                <w:szCs w:val="22"/>
                <w:lang w:eastAsia="en-US" w:bidi="ar-SA"/>
              </w:rPr>
              <w:t>&lt;T&amp;CDATE&gt;.</w:t>
            </w:r>
            <w:r w:rsidR="00E22DFB">
              <w:rPr>
                <w:rFonts w:ascii="Arial" w:eastAsiaTheme="minorHAnsi" w:hAnsi="Arial" w:cs="Arial"/>
                <w:color w:val="FF3399"/>
                <w:sz w:val="22"/>
                <w:szCs w:val="22"/>
                <w:lang w:eastAsia="en-US" w:bidi="ar-SA"/>
              </w:rPr>
              <w:t xml:space="preserve">  </w:t>
            </w:r>
          </w:p>
        </w:tc>
      </w:tr>
      <w:tr w:rsidR="002644E7" w:rsidRPr="00931554" w14:paraId="62E030D2" w14:textId="77777777" w:rsidTr="00094FDF">
        <w:trPr>
          <w:trHeight w:val="558"/>
        </w:trPr>
        <w:tc>
          <w:tcPr>
            <w:tcW w:w="1838" w:type="dxa"/>
            <w:shd w:val="clear" w:color="auto" w:fill="0076D6"/>
            <w:vAlign w:val="center"/>
          </w:tcPr>
          <w:p w14:paraId="1D0B0049" w14:textId="5E502D53" w:rsidR="002644E7" w:rsidRPr="005B348E" w:rsidRDefault="002644E7" w:rsidP="00193BA0">
            <w:pPr>
              <w:jc w:val="center"/>
              <w:rPr>
                <w:rFonts w:ascii="Arial" w:hAnsi="Arial" w:cs="Arial"/>
                <w:b/>
                <w:bCs/>
                <w:color w:val="FFFFFF" w:themeColor="background1"/>
              </w:rPr>
            </w:pPr>
            <w:r w:rsidRPr="00C17769">
              <w:rPr>
                <w:rFonts w:ascii="Arial" w:hAnsi="Arial" w:cs="Arial"/>
                <w:b/>
                <w:bCs/>
                <w:color w:val="FFFFFF" w:themeColor="background1"/>
                <w:sz w:val="22"/>
                <w:szCs w:val="22"/>
              </w:rPr>
              <w:t>What do I need to do now?</w:t>
            </w:r>
          </w:p>
        </w:tc>
        <w:tc>
          <w:tcPr>
            <w:tcW w:w="8080" w:type="dxa"/>
          </w:tcPr>
          <w:p w14:paraId="5950906D" w14:textId="61CBCC80" w:rsidR="008103A0" w:rsidRPr="00940F5B" w:rsidRDefault="008103A0" w:rsidP="00084E24">
            <w:pPr>
              <w:jc w:val="both"/>
              <w:rPr>
                <w:rFonts w:ascii="Arial" w:hAnsi="Arial" w:cs="Arial"/>
                <w:sz w:val="22"/>
                <w:szCs w:val="22"/>
              </w:rPr>
            </w:pPr>
            <w:r w:rsidRPr="00940F5B">
              <w:rPr>
                <w:rFonts w:ascii="Arial" w:hAnsi="Arial" w:cs="Arial"/>
                <w:sz w:val="22"/>
                <w:szCs w:val="22"/>
              </w:rPr>
              <w:t xml:space="preserve">If you’re happy </w:t>
            </w:r>
            <w:r w:rsidR="00084E24" w:rsidRPr="00940F5B">
              <w:rPr>
                <w:rFonts w:ascii="Arial" w:hAnsi="Arial" w:cs="Arial"/>
                <w:sz w:val="22"/>
                <w:szCs w:val="22"/>
              </w:rPr>
              <w:t xml:space="preserve">with the </w:t>
            </w:r>
            <w:r w:rsidR="00CC3EB5">
              <w:rPr>
                <w:rFonts w:ascii="Arial" w:hAnsi="Arial" w:cs="Arial"/>
                <w:sz w:val="22"/>
                <w:szCs w:val="22"/>
              </w:rPr>
              <w:t xml:space="preserve">investment </w:t>
            </w:r>
            <w:r w:rsidR="00084E24" w:rsidRPr="00940F5B">
              <w:rPr>
                <w:rFonts w:ascii="Arial" w:hAnsi="Arial" w:cs="Arial"/>
                <w:sz w:val="22"/>
                <w:szCs w:val="22"/>
              </w:rPr>
              <w:t>change</w:t>
            </w:r>
            <w:r w:rsidRPr="00940F5B">
              <w:rPr>
                <w:rFonts w:ascii="Arial" w:hAnsi="Arial" w:cs="Arial"/>
                <w:sz w:val="22"/>
                <w:szCs w:val="22"/>
              </w:rPr>
              <w:t>, please check the retirement age shown at the top of this letter.</w:t>
            </w:r>
            <w:r w:rsidR="002E414C" w:rsidRPr="00940F5B">
              <w:rPr>
                <w:rFonts w:ascii="Arial" w:hAnsi="Arial" w:cs="Arial"/>
                <w:sz w:val="22"/>
                <w:szCs w:val="22"/>
              </w:rPr>
              <w:t xml:space="preserve"> </w:t>
            </w:r>
            <w:r w:rsidRPr="00940F5B">
              <w:rPr>
                <w:rFonts w:ascii="Arial" w:hAnsi="Arial" w:cs="Arial"/>
                <w:sz w:val="22"/>
                <w:szCs w:val="22"/>
              </w:rPr>
              <w:t>If it’s correct, you don’t need to do anything.</w:t>
            </w:r>
            <w:r w:rsidR="00084E24" w:rsidRPr="00940F5B">
              <w:rPr>
                <w:rFonts w:ascii="Arial" w:hAnsi="Arial" w:cs="Arial"/>
                <w:sz w:val="22"/>
                <w:szCs w:val="22"/>
              </w:rPr>
              <w:t xml:space="preserve"> </w:t>
            </w:r>
            <w:r w:rsidRPr="00940F5B">
              <w:rPr>
                <w:rFonts w:ascii="Arial" w:hAnsi="Arial" w:cs="Arial"/>
                <w:sz w:val="22"/>
                <w:szCs w:val="22"/>
              </w:rPr>
              <w:t xml:space="preserve">If it’s not, please update it by </w:t>
            </w:r>
            <w:r w:rsidRPr="00940F5B">
              <w:rPr>
                <w:rFonts w:ascii="Arial" w:eastAsiaTheme="minorHAnsi" w:hAnsi="Arial" w:cs="Arial"/>
                <w:color w:val="FF3399"/>
                <w:sz w:val="22"/>
                <w:szCs w:val="22"/>
                <w:lang w:eastAsia="en-US" w:bidi="ar-SA"/>
              </w:rPr>
              <w:t>&lt;</w:t>
            </w:r>
            <w:r w:rsidR="00084E24" w:rsidRPr="00940F5B">
              <w:rPr>
                <w:rFonts w:ascii="Arial" w:eastAsiaTheme="minorHAnsi" w:hAnsi="Arial" w:cs="Arial"/>
                <w:color w:val="FF3399"/>
                <w:sz w:val="22"/>
                <w:szCs w:val="22"/>
                <w:lang w:eastAsia="en-US" w:bidi="ar-SA"/>
              </w:rPr>
              <w:t>Date</w:t>
            </w:r>
            <w:r w:rsidRPr="00940F5B">
              <w:rPr>
                <w:rFonts w:ascii="Arial" w:eastAsiaTheme="minorHAnsi" w:hAnsi="Arial" w:cs="Arial"/>
                <w:color w:val="FF3399"/>
                <w:sz w:val="22"/>
                <w:szCs w:val="22"/>
                <w:lang w:eastAsia="en-US" w:bidi="ar-SA"/>
              </w:rPr>
              <w:t>&gt;</w:t>
            </w:r>
            <w:r w:rsidRPr="00940F5B">
              <w:rPr>
                <w:rFonts w:ascii="Arial" w:hAnsi="Arial" w:cs="Arial"/>
                <w:sz w:val="22"/>
                <w:szCs w:val="22"/>
              </w:rPr>
              <w:t>.</w:t>
            </w:r>
          </w:p>
          <w:p w14:paraId="7C21D93F" w14:textId="77777777" w:rsidR="00084E24" w:rsidRPr="00940F5B" w:rsidRDefault="00084E24" w:rsidP="00084E24">
            <w:pPr>
              <w:pStyle w:val="ListParagraph"/>
              <w:jc w:val="both"/>
              <w:rPr>
                <w:rFonts w:ascii="Arial" w:hAnsi="Arial" w:cs="Arial"/>
                <w:sz w:val="10"/>
                <w:szCs w:val="10"/>
              </w:rPr>
            </w:pPr>
          </w:p>
          <w:p w14:paraId="67016089" w14:textId="04421D84" w:rsidR="008103A0" w:rsidRPr="00FD4E8C" w:rsidRDefault="008103A0" w:rsidP="00084E24">
            <w:pPr>
              <w:jc w:val="both"/>
              <w:rPr>
                <w:rFonts w:ascii="Arial" w:hAnsi="Arial" w:cs="Arial"/>
                <w:color w:val="000000" w:themeColor="text1"/>
                <w:sz w:val="22"/>
                <w:szCs w:val="22"/>
              </w:rPr>
            </w:pPr>
            <w:r w:rsidRPr="00FD4E8C">
              <w:rPr>
                <w:rFonts w:ascii="Arial" w:hAnsi="Arial" w:cs="Arial"/>
                <w:color w:val="000000" w:themeColor="text1"/>
                <w:sz w:val="22"/>
                <w:szCs w:val="22"/>
              </w:rPr>
              <w:t>If you’re happy with the updated terms and conditions, no further action is needed.</w:t>
            </w:r>
            <w:r w:rsidR="004D7685" w:rsidRPr="00FD4E8C">
              <w:rPr>
                <w:rFonts w:ascii="Arial" w:hAnsi="Arial" w:cs="Arial"/>
                <w:color w:val="000000" w:themeColor="text1"/>
                <w:sz w:val="22"/>
                <w:szCs w:val="22"/>
              </w:rPr>
              <w:t xml:space="preserve"> </w:t>
            </w:r>
            <w:r w:rsidR="004D7685" w:rsidRPr="00FD4E8C">
              <w:rPr>
                <w:rFonts w:ascii="Arial" w:eastAsiaTheme="minorHAnsi" w:hAnsi="Arial" w:cs="Arial"/>
                <w:color w:val="000000" w:themeColor="text1"/>
                <w:sz w:val="22"/>
                <w:szCs w:val="22"/>
                <w:lang w:eastAsia="en-US" w:bidi="ar-SA"/>
              </w:rPr>
              <w:t xml:space="preserve">You can review them at </w:t>
            </w:r>
            <w:hyperlink r:id="rId18" w:history="1">
              <w:r w:rsidR="008113C6" w:rsidRPr="00EE23C6">
                <w:rPr>
                  <w:rStyle w:val="Hyperlink"/>
                  <w:rFonts w:ascii="Arial" w:hAnsi="Arial" w:cs="Arial"/>
                  <w:sz w:val="22"/>
                  <w:szCs w:val="22"/>
                </w:rPr>
                <w:t>legalandgeneral.com/stakeholder-</w:t>
              </w:r>
              <w:proofErr w:type="spellStart"/>
              <w:r w:rsidR="008113C6" w:rsidRPr="00EE23C6">
                <w:rPr>
                  <w:rStyle w:val="Hyperlink"/>
                  <w:rFonts w:ascii="Arial" w:hAnsi="Arial" w:cs="Arial"/>
                  <w:sz w:val="22"/>
                  <w:szCs w:val="22"/>
                </w:rPr>
                <w:t>tdf</w:t>
              </w:r>
              <w:proofErr w:type="spellEnd"/>
            </w:hyperlink>
          </w:p>
          <w:p w14:paraId="1FBD6996" w14:textId="77777777" w:rsidR="00084E24" w:rsidRPr="00940F5B" w:rsidRDefault="00084E24" w:rsidP="00084E24">
            <w:pPr>
              <w:pStyle w:val="ListParagraph"/>
              <w:jc w:val="both"/>
              <w:rPr>
                <w:rFonts w:ascii="Arial" w:hAnsi="Arial" w:cs="Arial"/>
                <w:sz w:val="10"/>
                <w:szCs w:val="10"/>
              </w:rPr>
            </w:pPr>
          </w:p>
          <w:p w14:paraId="4A16AC63" w14:textId="39F2F309" w:rsidR="002644E7" w:rsidRPr="00940F5B" w:rsidRDefault="008103A0" w:rsidP="00084E24">
            <w:pPr>
              <w:jc w:val="both"/>
              <w:rPr>
                <w:rFonts w:ascii="Arial" w:hAnsi="Arial" w:cs="Arial"/>
              </w:rPr>
            </w:pPr>
            <w:r w:rsidRPr="00940F5B">
              <w:rPr>
                <w:rFonts w:ascii="Arial" w:hAnsi="Arial" w:cs="Arial"/>
                <w:sz w:val="22"/>
                <w:szCs w:val="22"/>
              </w:rPr>
              <w:t xml:space="preserve">If you’d like to look at other options, please see the </w:t>
            </w:r>
            <w:r w:rsidRPr="00940F5B">
              <w:rPr>
                <w:rFonts w:ascii="Arial" w:hAnsi="Arial" w:cs="Arial"/>
                <w:b/>
                <w:bCs/>
                <w:sz w:val="22"/>
                <w:szCs w:val="22"/>
              </w:rPr>
              <w:t>‘What happens next’</w:t>
            </w:r>
            <w:r w:rsidRPr="00940F5B">
              <w:rPr>
                <w:rFonts w:ascii="Arial" w:hAnsi="Arial" w:cs="Arial"/>
                <w:sz w:val="22"/>
                <w:szCs w:val="22"/>
              </w:rPr>
              <w:t xml:space="preserve"> section</w:t>
            </w:r>
            <w:r w:rsidRPr="00940F5B">
              <w:rPr>
                <w:rFonts w:ascii="Arial" w:hAnsi="Arial" w:cs="Arial"/>
              </w:rPr>
              <w:t>.</w:t>
            </w:r>
          </w:p>
        </w:tc>
      </w:tr>
    </w:tbl>
    <w:p w14:paraId="7FA814DC" w14:textId="06666979" w:rsidR="00F36E35" w:rsidRPr="00931554" w:rsidRDefault="00F36E35" w:rsidP="00EE23C6">
      <w:pPr>
        <w:spacing w:before="120" w:after="120"/>
        <w:jc w:val="both"/>
        <w:rPr>
          <w:rFonts w:ascii="Arial" w:hAnsi="Arial" w:cs="Arial"/>
          <w:b/>
          <w:color w:val="0076D6"/>
        </w:rPr>
      </w:pPr>
      <w:r w:rsidRPr="00931554">
        <w:rPr>
          <w:rFonts w:ascii="Arial" w:hAnsi="Arial" w:cs="Arial"/>
          <w:b/>
          <w:bCs/>
          <w:color w:val="0076D6"/>
        </w:rPr>
        <w:lastRenderedPageBreak/>
        <w:t>Why we’ve made this change</w:t>
      </w:r>
    </w:p>
    <w:p w14:paraId="3CD13066" w14:textId="2B4945CA" w:rsidR="002A60CC" w:rsidRDefault="002A60CC" w:rsidP="00EE23C6">
      <w:pPr>
        <w:spacing w:after="120" w:line="260" w:lineRule="exact"/>
        <w:jc w:val="both"/>
        <w:rPr>
          <w:rFonts w:ascii="Arial" w:hAnsi="Arial" w:cs="Arial"/>
        </w:rPr>
      </w:pPr>
      <w:r w:rsidRPr="1849E5F9">
        <w:rPr>
          <w:rFonts w:ascii="Arial" w:hAnsi="Arial" w:cs="Arial"/>
        </w:rPr>
        <w:t xml:space="preserve">Following a recent review with an independent investment adviser, we found </w:t>
      </w:r>
      <w:r w:rsidRPr="006431EA">
        <w:rPr>
          <w:rFonts w:ascii="Arial" w:eastAsia="Times New Roman" w:hAnsi="Arial" w:cs="Arial"/>
          <w:b/>
          <w:bCs/>
          <w:lang w:eastAsia="en-GB" w:bidi="kok-IN"/>
        </w:rPr>
        <w:t>Target Date Fund</w:t>
      </w:r>
      <w:r w:rsidR="008E2BAB">
        <w:rPr>
          <w:rFonts w:ascii="Arial" w:eastAsia="Times New Roman" w:hAnsi="Arial" w:cs="Arial"/>
          <w:b/>
          <w:bCs/>
          <w:lang w:eastAsia="en-GB" w:bidi="kok-IN"/>
        </w:rPr>
        <w:t>s</w:t>
      </w:r>
      <w:r>
        <w:rPr>
          <w:rFonts w:ascii="Arial" w:eastAsia="Times New Roman" w:hAnsi="Arial" w:cs="Arial"/>
          <w:b/>
          <w:bCs/>
          <w:lang w:eastAsia="en-GB" w:bidi="kok-IN"/>
        </w:rPr>
        <w:t xml:space="preserve"> (TDF</w:t>
      </w:r>
      <w:r w:rsidR="008E2BAB">
        <w:rPr>
          <w:rFonts w:ascii="Arial" w:eastAsia="Times New Roman" w:hAnsi="Arial" w:cs="Arial"/>
          <w:b/>
          <w:bCs/>
          <w:lang w:eastAsia="en-GB" w:bidi="kok-IN"/>
        </w:rPr>
        <w:t>s</w:t>
      </w:r>
      <w:r>
        <w:rPr>
          <w:rFonts w:ascii="Arial" w:eastAsia="Times New Roman" w:hAnsi="Arial" w:cs="Arial"/>
          <w:b/>
          <w:bCs/>
          <w:lang w:eastAsia="en-GB" w:bidi="kok-IN"/>
        </w:rPr>
        <w:t xml:space="preserve">) </w:t>
      </w:r>
      <w:r>
        <w:rPr>
          <w:rFonts w:ascii="Arial" w:hAnsi="Arial" w:cs="Arial"/>
        </w:rPr>
        <w:t xml:space="preserve">are </w:t>
      </w:r>
      <w:r w:rsidRPr="1849E5F9">
        <w:rPr>
          <w:rFonts w:ascii="Arial" w:hAnsi="Arial" w:cs="Arial"/>
        </w:rPr>
        <w:t>a better choice for most members than the current default investment</w:t>
      </w:r>
      <w:r w:rsidR="004A39D6">
        <w:rPr>
          <w:rFonts w:ascii="Arial" w:hAnsi="Arial" w:cs="Arial"/>
        </w:rPr>
        <w:t xml:space="preserve">. </w:t>
      </w:r>
      <w:r w:rsidRPr="1849E5F9">
        <w:rPr>
          <w:rFonts w:ascii="Arial" w:hAnsi="Arial" w:cs="Arial"/>
        </w:rPr>
        <w:t xml:space="preserve"> </w:t>
      </w:r>
    </w:p>
    <w:p w14:paraId="3339BB53" w14:textId="42FA49A3" w:rsidR="002F574C" w:rsidRPr="002F574C" w:rsidRDefault="002F574C" w:rsidP="00EE23C6">
      <w:pPr>
        <w:spacing w:after="120" w:line="260" w:lineRule="exact"/>
        <w:jc w:val="both"/>
        <w:rPr>
          <w:rFonts w:ascii="Arial" w:hAnsi="Arial" w:cs="Arial"/>
        </w:rPr>
      </w:pPr>
      <w:r w:rsidRPr="002F574C">
        <w:rPr>
          <w:rFonts w:ascii="Arial" w:hAnsi="Arial" w:cs="Arial"/>
        </w:rPr>
        <w:t xml:space="preserve">TDFs carefully manage the way your savings are invested for your retirement.  They are designed to help your savings </w:t>
      </w:r>
      <w:r w:rsidR="00CC3EB5">
        <w:rPr>
          <w:rFonts w:ascii="Arial" w:hAnsi="Arial" w:cs="Arial"/>
        </w:rPr>
        <w:t xml:space="preserve">grow </w:t>
      </w:r>
      <w:r w:rsidR="00D26FA5">
        <w:rPr>
          <w:rFonts w:ascii="Arial" w:hAnsi="Arial" w:cs="Arial"/>
        </w:rPr>
        <w:t>whilst you are younger</w:t>
      </w:r>
      <w:r w:rsidR="00652162">
        <w:rPr>
          <w:rFonts w:ascii="Arial" w:hAnsi="Arial" w:cs="Arial"/>
        </w:rPr>
        <w:t>.</w:t>
      </w:r>
      <w:r w:rsidRPr="002F574C">
        <w:rPr>
          <w:rFonts w:ascii="Arial" w:hAnsi="Arial" w:cs="Arial"/>
        </w:rPr>
        <w:t xml:space="preserve"> Then as you approach your retirement age, they gradually move your pension savings into investments that are designed to protect them.  </w:t>
      </w:r>
    </w:p>
    <w:p w14:paraId="0C488BBD" w14:textId="77777777" w:rsidR="002F574C" w:rsidRPr="002F574C" w:rsidRDefault="002F574C" w:rsidP="00EE23C6">
      <w:pPr>
        <w:spacing w:after="120" w:line="260" w:lineRule="exact"/>
        <w:jc w:val="both"/>
        <w:rPr>
          <w:rFonts w:ascii="Arial" w:hAnsi="Arial" w:cs="Arial"/>
        </w:rPr>
      </w:pPr>
      <w:r w:rsidRPr="002F574C">
        <w:rPr>
          <w:rFonts w:ascii="Arial" w:hAnsi="Arial" w:cs="Arial"/>
        </w:rPr>
        <w:t>TDFs are managed by investment experts and regularly reviewed. They automatically change the mix of investments, so you don’t have to.</w:t>
      </w:r>
    </w:p>
    <w:p w14:paraId="7A6E2A7E" w14:textId="77777777" w:rsidR="002F574C" w:rsidRPr="002F574C" w:rsidRDefault="002F574C" w:rsidP="00EE23C6">
      <w:pPr>
        <w:spacing w:after="120" w:line="260" w:lineRule="exact"/>
        <w:jc w:val="both"/>
        <w:rPr>
          <w:rFonts w:ascii="Arial" w:hAnsi="Arial" w:cs="Arial"/>
        </w:rPr>
      </w:pPr>
      <w:r w:rsidRPr="002F574C">
        <w:rPr>
          <w:rFonts w:ascii="Arial" w:hAnsi="Arial" w:cs="Arial"/>
        </w:rPr>
        <w:t>Please remember, investments can go down as well as up, and growth is not guaranteed.</w:t>
      </w:r>
    </w:p>
    <w:p w14:paraId="6B7ACE1F" w14:textId="18961810" w:rsidR="00E41CC2" w:rsidRPr="00A30E42" w:rsidRDefault="00E41CC2" w:rsidP="00EE23C6">
      <w:pPr>
        <w:spacing w:before="120"/>
        <w:jc w:val="both"/>
        <w:rPr>
          <w:rFonts w:ascii="Arial" w:hAnsi="Arial" w:cs="Arial"/>
          <w:b/>
          <w:bCs/>
          <w:color w:val="0076D6"/>
        </w:rPr>
      </w:pPr>
      <w:r w:rsidRPr="00A30E42">
        <w:rPr>
          <w:rFonts w:ascii="Arial" w:hAnsi="Arial" w:cs="Arial"/>
          <w:b/>
          <w:bCs/>
          <w:color w:val="0076D6"/>
        </w:rPr>
        <w:t xml:space="preserve">What’s changing in </w:t>
      </w:r>
      <w:r w:rsidR="00206801" w:rsidRPr="00A30E42">
        <w:rPr>
          <w:rFonts w:ascii="Arial" w:hAnsi="Arial" w:cs="Arial"/>
          <w:b/>
          <w:bCs/>
          <w:color w:val="0076D6"/>
        </w:rPr>
        <w:t>the</w:t>
      </w:r>
      <w:r w:rsidRPr="00A30E42">
        <w:rPr>
          <w:rFonts w:ascii="Arial" w:hAnsi="Arial" w:cs="Arial"/>
          <w:b/>
          <w:bCs/>
          <w:color w:val="0076D6"/>
        </w:rPr>
        <w:t xml:space="preserve"> </w:t>
      </w:r>
      <w:r w:rsidR="00D8469D">
        <w:rPr>
          <w:rFonts w:ascii="Arial" w:hAnsi="Arial" w:cs="Arial"/>
          <w:b/>
          <w:bCs/>
          <w:color w:val="0076D6"/>
        </w:rPr>
        <w:t>t</w:t>
      </w:r>
      <w:r w:rsidRPr="00A30E42">
        <w:rPr>
          <w:rFonts w:ascii="Arial" w:hAnsi="Arial" w:cs="Arial"/>
          <w:b/>
          <w:bCs/>
          <w:color w:val="0076D6"/>
        </w:rPr>
        <w:t xml:space="preserve">erms </w:t>
      </w:r>
      <w:r w:rsidR="00D8469D">
        <w:rPr>
          <w:rFonts w:ascii="Arial" w:hAnsi="Arial" w:cs="Arial"/>
          <w:b/>
          <w:bCs/>
          <w:color w:val="0076D6"/>
        </w:rPr>
        <w:t>and</w:t>
      </w:r>
      <w:r w:rsidRPr="00A30E42">
        <w:rPr>
          <w:rFonts w:ascii="Arial" w:hAnsi="Arial" w:cs="Arial"/>
          <w:b/>
          <w:bCs/>
          <w:color w:val="0076D6"/>
        </w:rPr>
        <w:t xml:space="preserve"> </w:t>
      </w:r>
      <w:r w:rsidR="00D8469D">
        <w:rPr>
          <w:rFonts w:ascii="Arial" w:hAnsi="Arial" w:cs="Arial"/>
          <w:b/>
          <w:bCs/>
          <w:color w:val="0076D6"/>
        </w:rPr>
        <w:t>c</w:t>
      </w:r>
      <w:r w:rsidRPr="00A30E42">
        <w:rPr>
          <w:rFonts w:ascii="Arial" w:hAnsi="Arial" w:cs="Arial"/>
          <w:b/>
          <w:bCs/>
          <w:color w:val="0076D6"/>
        </w:rPr>
        <w:t>onditions</w:t>
      </w:r>
    </w:p>
    <w:p w14:paraId="1FFF45A1" w14:textId="45E3434A" w:rsidR="004A39D6" w:rsidRPr="00F64448" w:rsidRDefault="004A39D6" w:rsidP="00EE23C6">
      <w:pPr>
        <w:spacing w:before="200" w:after="120" w:line="260" w:lineRule="exact"/>
        <w:jc w:val="both"/>
        <w:rPr>
          <w:rFonts w:ascii="Arial" w:hAnsi="Arial" w:cs="Arial"/>
          <w:color w:val="000000" w:themeColor="text1"/>
        </w:rPr>
      </w:pPr>
      <w:r w:rsidRPr="00F64448">
        <w:rPr>
          <w:rFonts w:ascii="Arial" w:hAnsi="Arial" w:cs="Arial"/>
          <w:color w:val="000000" w:themeColor="text1"/>
        </w:rPr>
        <w:t xml:space="preserve">We’ve updated our </w:t>
      </w:r>
      <w:r w:rsidR="00E84A57" w:rsidRPr="00F64448">
        <w:rPr>
          <w:rFonts w:ascii="Arial" w:hAnsi="Arial" w:cs="Arial"/>
          <w:color w:val="000000" w:themeColor="text1"/>
        </w:rPr>
        <w:t>t</w:t>
      </w:r>
      <w:r w:rsidRPr="00F64448">
        <w:rPr>
          <w:rFonts w:ascii="Arial" w:hAnsi="Arial" w:cs="Arial"/>
          <w:color w:val="000000" w:themeColor="text1"/>
        </w:rPr>
        <w:t xml:space="preserve">erms </w:t>
      </w:r>
      <w:r w:rsidR="00E84A57" w:rsidRPr="00F64448">
        <w:rPr>
          <w:rFonts w:ascii="Arial" w:hAnsi="Arial" w:cs="Arial"/>
          <w:color w:val="000000" w:themeColor="text1"/>
        </w:rPr>
        <w:t>and</w:t>
      </w:r>
      <w:r w:rsidRPr="00F64448">
        <w:rPr>
          <w:rFonts w:ascii="Arial" w:hAnsi="Arial" w:cs="Arial"/>
          <w:color w:val="000000" w:themeColor="text1"/>
        </w:rPr>
        <w:t xml:space="preserve"> </w:t>
      </w:r>
      <w:r w:rsidR="00E84A57" w:rsidRPr="00F64448">
        <w:rPr>
          <w:rFonts w:ascii="Arial" w:hAnsi="Arial" w:cs="Arial"/>
          <w:color w:val="000000" w:themeColor="text1"/>
        </w:rPr>
        <w:t>c</w:t>
      </w:r>
      <w:r w:rsidRPr="00F64448">
        <w:rPr>
          <w:rFonts w:ascii="Arial" w:hAnsi="Arial" w:cs="Arial"/>
          <w:color w:val="000000" w:themeColor="text1"/>
        </w:rPr>
        <w:t xml:space="preserve">onditions to reflect the move to the new default fund, the </w:t>
      </w:r>
      <w:r w:rsidRPr="00F64448">
        <w:rPr>
          <w:rFonts w:ascii="Arial" w:hAnsi="Arial" w:cs="Arial"/>
          <w:b/>
          <w:bCs/>
          <w:color w:val="000000" w:themeColor="text1"/>
        </w:rPr>
        <w:t>L&amp;G PMC Target Date Fund</w:t>
      </w:r>
      <w:r w:rsidRPr="00F64448">
        <w:rPr>
          <w:rFonts w:ascii="Arial" w:hAnsi="Arial" w:cs="Arial"/>
          <w:color w:val="000000" w:themeColor="text1"/>
        </w:rPr>
        <w:t>.</w:t>
      </w:r>
      <w:r w:rsidR="00D6639B" w:rsidRPr="00F64448">
        <w:rPr>
          <w:rFonts w:ascii="Arial" w:hAnsi="Arial" w:cs="Arial"/>
          <w:color w:val="000000" w:themeColor="text1"/>
        </w:rPr>
        <w:t xml:space="preserve">  </w:t>
      </w:r>
      <w:r w:rsidR="00C74AB9">
        <w:rPr>
          <w:rFonts w:ascii="Arial" w:hAnsi="Arial" w:cs="Arial"/>
          <w:color w:val="000000" w:themeColor="text1"/>
        </w:rPr>
        <w:t xml:space="preserve">This will allow us to </w:t>
      </w:r>
      <w:r w:rsidR="00E33C5A">
        <w:rPr>
          <w:rFonts w:ascii="Arial" w:hAnsi="Arial" w:cs="Arial"/>
          <w:color w:val="000000" w:themeColor="text1"/>
        </w:rPr>
        <w:t xml:space="preserve">match your investment strategy to </w:t>
      </w:r>
      <w:r w:rsidR="00DE32F4">
        <w:rPr>
          <w:rFonts w:ascii="Arial" w:hAnsi="Arial" w:cs="Arial"/>
          <w:color w:val="000000" w:themeColor="text1"/>
        </w:rPr>
        <w:t>your desired retirement age</w:t>
      </w:r>
      <w:r w:rsidR="00E33C5A">
        <w:rPr>
          <w:rFonts w:ascii="Arial" w:hAnsi="Arial" w:cs="Arial"/>
          <w:color w:val="000000" w:themeColor="text1"/>
        </w:rPr>
        <w:t xml:space="preserve">. </w:t>
      </w:r>
      <w:r w:rsidR="000243A0" w:rsidRPr="00F64448">
        <w:rPr>
          <w:rFonts w:ascii="Arial" w:hAnsi="Arial" w:cs="Arial"/>
          <w:color w:val="000000" w:themeColor="text1"/>
        </w:rPr>
        <w:t>These updates</w:t>
      </w:r>
      <w:r w:rsidR="00D6639B" w:rsidRPr="00F64448">
        <w:rPr>
          <w:rFonts w:ascii="Arial" w:hAnsi="Arial" w:cs="Arial"/>
          <w:color w:val="000000" w:themeColor="text1"/>
        </w:rPr>
        <w:t xml:space="preserve"> also </w:t>
      </w:r>
      <w:r w:rsidR="000243A0" w:rsidRPr="00F64448">
        <w:rPr>
          <w:rFonts w:ascii="Arial" w:hAnsi="Arial" w:cs="Arial"/>
          <w:color w:val="000000" w:themeColor="text1"/>
        </w:rPr>
        <w:t xml:space="preserve">cover changes to how </w:t>
      </w:r>
      <w:r w:rsidR="00D6639B" w:rsidRPr="00F64448">
        <w:rPr>
          <w:rFonts w:ascii="Arial" w:hAnsi="Arial" w:cs="Arial"/>
          <w:color w:val="000000" w:themeColor="text1"/>
        </w:rPr>
        <w:t xml:space="preserve">charges are </w:t>
      </w:r>
      <w:r w:rsidR="00D75C1E" w:rsidRPr="00F64448">
        <w:rPr>
          <w:rFonts w:ascii="Arial" w:hAnsi="Arial" w:cs="Arial"/>
          <w:color w:val="000000" w:themeColor="text1"/>
        </w:rPr>
        <w:t>applied to your account</w:t>
      </w:r>
      <w:r w:rsidR="00316648">
        <w:rPr>
          <w:rFonts w:ascii="Arial" w:hAnsi="Arial" w:cs="Arial"/>
          <w:color w:val="000000" w:themeColor="text1"/>
        </w:rPr>
        <w:t xml:space="preserve"> and the notice period we will give you </w:t>
      </w:r>
      <w:r w:rsidR="00274043">
        <w:rPr>
          <w:rFonts w:ascii="Arial" w:hAnsi="Arial" w:cs="Arial"/>
          <w:color w:val="000000" w:themeColor="text1"/>
        </w:rPr>
        <w:t xml:space="preserve">for changes </w:t>
      </w:r>
      <w:r w:rsidR="00316648">
        <w:rPr>
          <w:rFonts w:ascii="Arial" w:hAnsi="Arial" w:cs="Arial"/>
          <w:color w:val="000000" w:themeColor="text1"/>
        </w:rPr>
        <w:t>in the future</w:t>
      </w:r>
      <w:r w:rsidR="00A92C45" w:rsidRPr="00F64448">
        <w:rPr>
          <w:rFonts w:ascii="Arial" w:hAnsi="Arial" w:cs="Arial"/>
          <w:color w:val="000000" w:themeColor="text1"/>
        </w:rPr>
        <w:t>.</w:t>
      </w:r>
    </w:p>
    <w:p w14:paraId="75125321" w14:textId="1821E9D6" w:rsidR="000D7154" w:rsidRDefault="004A39D6" w:rsidP="00EE23C6">
      <w:pPr>
        <w:spacing w:before="200" w:after="120" w:line="260" w:lineRule="exact"/>
        <w:jc w:val="both"/>
        <w:rPr>
          <w:rStyle w:val="Hyperlink"/>
          <w:rFonts w:ascii="Arial" w:hAnsi="Arial" w:cs="Arial"/>
        </w:rPr>
      </w:pPr>
      <w:r w:rsidRPr="00E722AA">
        <w:rPr>
          <w:rFonts w:ascii="Arial" w:hAnsi="Arial" w:cs="Arial"/>
        </w:rPr>
        <w:t xml:space="preserve">You can read the </w:t>
      </w:r>
      <w:r>
        <w:rPr>
          <w:rFonts w:ascii="Arial" w:hAnsi="Arial" w:cs="Arial"/>
        </w:rPr>
        <w:t xml:space="preserve">summary of the main changes and find a copy of the full </w:t>
      </w:r>
      <w:r w:rsidRPr="00E722AA">
        <w:rPr>
          <w:rFonts w:ascii="Arial" w:hAnsi="Arial" w:cs="Arial"/>
        </w:rPr>
        <w:t xml:space="preserve">updated </w:t>
      </w:r>
      <w:r w:rsidR="00D8469D">
        <w:rPr>
          <w:rFonts w:ascii="Arial" w:hAnsi="Arial" w:cs="Arial"/>
        </w:rPr>
        <w:t>t</w:t>
      </w:r>
      <w:r w:rsidRPr="00E722AA">
        <w:rPr>
          <w:rFonts w:ascii="Arial" w:hAnsi="Arial" w:cs="Arial"/>
        </w:rPr>
        <w:t xml:space="preserve">erms </w:t>
      </w:r>
      <w:r w:rsidR="00D8469D">
        <w:rPr>
          <w:rFonts w:ascii="Arial" w:hAnsi="Arial" w:cs="Arial"/>
        </w:rPr>
        <w:t xml:space="preserve">and </w:t>
      </w:r>
      <w:r w:rsidR="00580449">
        <w:rPr>
          <w:rFonts w:ascii="Arial" w:hAnsi="Arial" w:cs="Arial"/>
        </w:rPr>
        <w:t>c</w:t>
      </w:r>
      <w:r w:rsidRPr="00E722AA">
        <w:rPr>
          <w:rFonts w:ascii="Arial" w:hAnsi="Arial" w:cs="Arial"/>
        </w:rPr>
        <w:t xml:space="preserve">onditions online </w:t>
      </w:r>
      <w:hyperlink r:id="rId19" w:history="1">
        <w:r w:rsidR="00580449" w:rsidRPr="00EE23C6">
          <w:rPr>
            <w:rStyle w:val="Hyperlink"/>
            <w:rFonts w:ascii="Arial" w:hAnsi="Arial" w:cs="Arial"/>
          </w:rPr>
          <w:t>le</w:t>
        </w:r>
        <w:r w:rsidR="0086701C" w:rsidRPr="00EE23C6">
          <w:rPr>
            <w:rStyle w:val="Hyperlink"/>
            <w:rFonts w:ascii="Arial" w:hAnsi="Arial" w:cs="Arial"/>
          </w:rPr>
          <w:t>galandgeneral.com/stakeholder-</w:t>
        </w:r>
        <w:proofErr w:type="spellStart"/>
        <w:r w:rsidR="0086701C" w:rsidRPr="00EE23C6">
          <w:rPr>
            <w:rStyle w:val="Hyperlink"/>
            <w:rFonts w:ascii="Arial" w:hAnsi="Arial" w:cs="Arial"/>
          </w:rPr>
          <w:t>tdf</w:t>
        </w:r>
        <w:proofErr w:type="spellEnd"/>
        <w:r w:rsidRPr="00EE23C6">
          <w:rPr>
            <w:rStyle w:val="Hyperlink"/>
            <w:rFonts w:ascii="Arial" w:hAnsi="Arial" w:cs="Arial"/>
          </w:rPr>
          <w:t>.</w:t>
        </w:r>
      </w:hyperlink>
    </w:p>
    <w:p w14:paraId="59480CE2" w14:textId="211D1DF0" w:rsidR="00D0788F" w:rsidRPr="000D7154" w:rsidRDefault="00751389" w:rsidP="00EE23C6">
      <w:pPr>
        <w:spacing w:before="200" w:after="120"/>
        <w:jc w:val="both"/>
        <w:rPr>
          <w:rFonts w:ascii="Arial" w:hAnsi="Arial" w:cs="Arial"/>
          <w:color w:val="0000FF"/>
          <w:u w:val="single"/>
        </w:rPr>
      </w:pPr>
      <w:r>
        <w:rPr>
          <w:rFonts w:ascii="Arial" w:hAnsi="Arial" w:cs="Arial"/>
          <w:b/>
          <w:bCs/>
          <w:color w:val="0076D6"/>
        </w:rPr>
        <w:t>What is my current default?</w:t>
      </w:r>
    </w:p>
    <w:p w14:paraId="5BD6B84C" w14:textId="59A89C46" w:rsidR="004F3610" w:rsidRDefault="00707CC3" w:rsidP="00EE23C6">
      <w:pPr>
        <w:pStyle w:val="ListParagraph"/>
        <w:ind w:left="0"/>
        <w:jc w:val="both"/>
        <w:rPr>
          <w:rFonts w:ascii="Arial" w:hAnsi="Arial" w:cs="Arial"/>
          <w:u w:val="single"/>
        </w:rPr>
      </w:pPr>
      <w:r>
        <w:rPr>
          <w:rFonts w:ascii="Arial" w:eastAsia="Arial" w:hAnsi="Arial" w:cs="Arial"/>
          <w:color w:val="000000" w:themeColor="text1"/>
        </w:rPr>
        <w:t>The</w:t>
      </w:r>
      <w:r w:rsidR="00425559" w:rsidRPr="00425559">
        <w:rPr>
          <w:rFonts w:ascii="Arial" w:eastAsia="Arial" w:hAnsi="Arial" w:cs="Arial"/>
          <w:color w:val="000000" w:themeColor="text1"/>
        </w:rPr>
        <w:t xml:space="preserve"> current default investment</w:t>
      </w:r>
      <w:r w:rsidR="009A0ABD">
        <w:rPr>
          <w:rFonts w:ascii="Arial" w:eastAsia="Arial" w:hAnsi="Arial" w:cs="Arial"/>
          <w:color w:val="000000" w:themeColor="text1"/>
        </w:rPr>
        <w:t xml:space="preserve">, </w:t>
      </w:r>
      <w:r w:rsidR="009A0ABD" w:rsidRPr="007D45E9">
        <w:rPr>
          <w:rFonts w:ascii="Arial" w:hAnsi="Arial" w:cs="Arial"/>
          <w:color w:val="FF3399"/>
        </w:rPr>
        <w:t>&lt;&lt;Current Legacy Default&gt;&gt;,</w:t>
      </w:r>
      <w:r w:rsidR="00425559" w:rsidRPr="00425559">
        <w:rPr>
          <w:rFonts w:ascii="Arial" w:eastAsia="Arial" w:hAnsi="Arial" w:cs="Arial"/>
          <w:color w:val="000000" w:themeColor="text1"/>
        </w:rPr>
        <w:t xml:space="preserve"> is a Lifestyle profile. </w:t>
      </w:r>
      <w:r w:rsidR="007021C1">
        <w:rPr>
          <w:rFonts w:ascii="Arial" w:eastAsia="Arial" w:hAnsi="Arial" w:cs="Arial"/>
          <w:color w:val="000000" w:themeColor="text1"/>
        </w:rPr>
        <w:t>L</w:t>
      </w:r>
      <w:r w:rsidR="00632C54">
        <w:rPr>
          <w:rFonts w:ascii="Arial" w:eastAsia="Arial" w:hAnsi="Arial" w:cs="Arial"/>
          <w:color w:val="000000" w:themeColor="text1"/>
        </w:rPr>
        <w:t>i</w:t>
      </w:r>
      <w:r w:rsidR="007021C1">
        <w:rPr>
          <w:rFonts w:ascii="Arial" w:eastAsia="Arial" w:hAnsi="Arial" w:cs="Arial"/>
          <w:color w:val="000000" w:themeColor="text1"/>
        </w:rPr>
        <w:t>festyles</w:t>
      </w:r>
      <w:r w:rsidR="00632C54">
        <w:rPr>
          <w:rFonts w:ascii="Arial" w:eastAsia="Arial" w:hAnsi="Arial" w:cs="Arial"/>
          <w:color w:val="000000" w:themeColor="text1"/>
        </w:rPr>
        <w:t xml:space="preserve"> have a fixed way of investing </w:t>
      </w:r>
      <w:r w:rsidR="00425559" w:rsidRPr="00425559">
        <w:rPr>
          <w:rFonts w:ascii="Arial" w:eastAsia="Arial" w:hAnsi="Arial" w:cs="Arial"/>
          <w:color w:val="000000" w:themeColor="text1"/>
        </w:rPr>
        <w:t xml:space="preserve">that gradually changes </w:t>
      </w:r>
      <w:r w:rsidR="00125C6B">
        <w:rPr>
          <w:rFonts w:ascii="Arial" w:eastAsia="Arial" w:hAnsi="Arial" w:cs="Arial"/>
          <w:color w:val="000000" w:themeColor="text1"/>
        </w:rPr>
        <w:t xml:space="preserve">in the same way for all members </w:t>
      </w:r>
      <w:r w:rsidR="00425559" w:rsidRPr="00425559">
        <w:rPr>
          <w:rFonts w:ascii="Arial" w:eastAsia="Arial" w:hAnsi="Arial" w:cs="Arial"/>
          <w:color w:val="000000" w:themeColor="text1"/>
        </w:rPr>
        <w:t>over time</w:t>
      </w:r>
      <w:r w:rsidR="00125C6B">
        <w:rPr>
          <w:rFonts w:ascii="Arial" w:eastAsia="Arial" w:hAnsi="Arial" w:cs="Arial"/>
          <w:color w:val="000000" w:themeColor="text1"/>
        </w:rPr>
        <w:t xml:space="preserve">. </w:t>
      </w:r>
      <w:r w:rsidR="00DF043E">
        <w:rPr>
          <w:rFonts w:ascii="Arial" w:eastAsia="Arial" w:hAnsi="Arial" w:cs="Arial"/>
          <w:color w:val="000000" w:themeColor="text1"/>
        </w:rPr>
        <w:t xml:space="preserve">The new Target Date Funds have a </w:t>
      </w:r>
      <w:r w:rsidR="006D4E98">
        <w:rPr>
          <w:rFonts w:ascii="Arial" w:eastAsia="Arial" w:hAnsi="Arial" w:cs="Arial"/>
          <w:color w:val="000000" w:themeColor="text1"/>
        </w:rPr>
        <w:t xml:space="preserve">more </w:t>
      </w:r>
      <w:r w:rsidR="00DF043E">
        <w:rPr>
          <w:rFonts w:ascii="Arial" w:eastAsia="Arial" w:hAnsi="Arial" w:cs="Arial"/>
          <w:color w:val="000000" w:themeColor="text1"/>
        </w:rPr>
        <w:t>flexible investment strategy th</w:t>
      </w:r>
      <w:r w:rsidR="008E603C">
        <w:rPr>
          <w:rFonts w:ascii="Arial" w:eastAsia="Arial" w:hAnsi="Arial" w:cs="Arial"/>
          <w:color w:val="000000" w:themeColor="text1"/>
        </w:rPr>
        <w:t>at</w:t>
      </w:r>
      <w:r w:rsidR="00DF043E">
        <w:rPr>
          <w:rFonts w:ascii="Arial" w:eastAsia="Arial" w:hAnsi="Arial" w:cs="Arial"/>
          <w:color w:val="000000" w:themeColor="text1"/>
        </w:rPr>
        <w:t xml:space="preserve"> evolves</w:t>
      </w:r>
      <w:r w:rsidR="000551F5">
        <w:rPr>
          <w:rFonts w:ascii="Arial" w:eastAsia="Arial" w:hAnsi="Arial" w:cs="Arial"/>
          <w:color w:val="000000" w:themeColor="text1"/>
        </w:rPr>
        <w:t xml:space="preserve"> around </w:t>
      </w:r>
      <w:r w:rsidR="00405351">
        <w:rPr>
          <w:rFonts w:ascii="Arial" w:eastAsia="Arial" w:hAnsi="Arial" w:cs="Arial"/>
          <w:color w:val="000000" w:themeColor="text1"/>
        </w:rPr>
        <w:t xml:space="preserve">your needs </w:t>
      </w:r>
      <w:r w:rsidR="00BF75F8">
        <w:rPr>
          <w:rFonts w:ascii="Arial" w:eastAsia="Arial" w:hAnsi="Arial" w:cs="Arial"/>
          <w:color w:val="000000" w:themeColor="text1"/>
        </w:rPr>
        <w:t xml:space="preserve">and those </w:t>
      </w:r>
      <w:r w:rsidR="00055144">
        <w:rPr>
          <w:rFonts w:ascii="Arial" w:eastAsia="Arial" w:hAnsi="Arial" w:cs="Arial"/>
          <w:color w:val="000000" w:themeColor="text1"/>
        </w:rPr>
        <w:t xml:space="preserve">of others </w:t>
      </w:r>
      <w:r w:rsidR="00923DC3">
        <w:rPr>
          <w:rFonts w:ascii="Arial" w:eastAsia="Arial" w:hAnsi="Arial" w:cs="Arial"/>
          <w:color w:val="000000" w:themeColor="text1"/>
        </w:rPr>
        <w:t xml:space="preserve">retiring at the same time. </w:t>
      </w:r>
      <w:r w:rsidR="004F3610" w:rsidRPr="000D1849">
        <w:rPr>
          <w:rFonts w:ascii="Arial" w:eastAsia="Arial" w:hAnsi="Arial" w:cs="Arial"/>
          <w:color w:val="000000" w:themeColor="text1"/>
        </w:rPr>
        <w:t xml:space="preserve">If you want to find out more, please visit </w:t>
      </w:r>
      <w:hyperlink r:id="rId20" w:history="1">
        <w:r w:rsidR="004F3610" w:rsidRPr="00FF60E0">
          <w:rPr>
            <w:rStyle w:val="Hyperlink"/>
            <w:rFonts w:ascii="Arial" w:hAnsi="Arial" w:cs="Arial"/>
          </w:rPr>
          <w:t>legalandgeneral.com/mya</w:t>
        </w:r>
      </w:hyperlink>
      <w:r w:rsidR="004F3610" w:rsidRPr="00FF60E0">
        <w:rPr>
          <w:rFonts w:ascii="Arial" w:hAnsi="Arial" w:cs="Arial"/>
          <w:u w:val="single"/>
        </w:rPr>
        <w:t>.</w:t>
      </w:r>
    </w:p>
    <w:p w14:paraId="0C234DD2" w14:textId="77777777" w:rsidR="008D7BDB" w:rsidRDefault="008D7BDB" w:rsidP="00EE23C6">
      <w:pPr>
        <w:pStyle w:val="ListParagraph"/>
        <w:ind w:left="0"/>
        <w:jc w:val="both"/>
        <w:rPr>
          <w:rFonts w:ascii="Arial" w:hAnsi="Arial" w:cs="Arial"/>
          <w:u w:val="single"/>
        </w:rPr>
      </w:pPr>
    </w:p>
    <w:p w14:paraId="50292018" w14:textId="40EAE47B" w:rsidR="0065348A" w:rsidRPr="007D5321" w:rsidRDefault="00B44768" w:rsidP="00EE23C6">
      <w:pPr>
        <w:pStyle w:val="ListParagraph"/>
        <w:ind w:left="0"/>
        <w:jc w:val="both"/>
        <w:rPr>
          <w:rFonts w:ascii="Arial" w:hAnsi="Arial" w:cs="Arial"/>
          <w:b/>
          <w:bCs/>
          <w:color w:val="0070C0"/>
        </w:rPr>
      </w:pPr>
      <w:r w:rsidRPr="007D5321">
        <w:rPr>
          <w:rFonts w:ascii="Arial" w:hAnsi="Arial" w:cs="Arial"/>
          <w:b/>
          <w:bCs/>
          <w:color w:val="0070C0"/>
        </w:rPr>
        <w:t>How are</w:t>
      </w:r>
      <w:r w:rsidR="0065348A" w:rsidRPr="007D5321">
        <w:rPr>
          <w:rFonts w:ascii="Arial" w:hAnsi="Arial" w:cs="Arial"/>
          <w:b/>
          <w:bCs/>
          <w:color w:val="0070C0"/>
        </w:rPr>
        <w:t xml:space="preserve"> charges applied to my account?</w:t>
      </w:r>
    </w:p>
    <w:p w14:paraId="7A246C56" w14:textId="77777777" w:rsidR="00EE23C6" w:rsidRDefault="0086325C" w:rsidP="00EE23C6">
      <w:pPr>
        <w:jc w:val="both"/>
        <w:rPr>
          <w:rFonts w:ascii="Arial" w:hAnsi="Arial" w:cs="Arial"/>
        </w:rPr>
      </w:pPr>
      <w:r w:rsidRPr="00277DD4">
        <w:rPr>
          <w:rFonts w:ascii="Arial" w:hAnsi="Arial" w:cs="Arial"/>
        </w:rPr>
        <w:t>Your plan has two charges, a Basic Annual Management Charge (BAMC) and an Additional Fund Annual Management Charge (</w:t>
      </w:r>
      <w:r w:rsidR="00700D09">
        <w:rPr>
          <w:rFonts w:ascii="Arial" w:hAnsi="Arial" w:cs="Arial"/>
        </w:rPr>
        <w:t>A</w:t>
      </w:r>
      <w:r w:rsidRPr="00277DD4">
        <w:rPr>
          <w:rFonts w:ascii="Arial" w:hAnsi="Arial" w:cs="Arial"/>
        </w:rPr>
        <w:t xml:space="preserve">FAMC). </w:t>
      </w:r>
      <w:r w:rsidR="00EE23C6">
        <w:rPr>
          <w:rFonts w:ascii="Arial" w:hAnsi="Arial" w:cs="Arial"/>
        </w:rPr>
        <w:t xml:space="preserve"> </w:t>
      </w:r>
    </w:p>
    <w:p w14:paraId="29724B67" w14:textId="77777777" w:rsidR="00EE23C6" w:rsidRDefault="00EE23C6" w:rsidP="00EE23C6">
      <w:pPr>
        <w:jc w:val="both"/>
        <w:rPr>
          <w:rFonts w:ascii="Arial" w:hAnsi="Arial" w:cs="Arial"/>
        </w:rPr>
      </w:pPr>
    </w:p>
    <w:p w14:paraId="7C51C35D" w14:textId="625D1EC5" w:rsidR="00EE23C6" w:rsidRDefault="0086325C" w:rsidP="00EE23C6">
      <w:pPr>
        <w:jc w:val="both"/>
        <w:rPr>
          <w:rFonts w:ascii="Arial" w:hAnsi="Arial" w:cs="Arial"/>
        </w:rPr>
      </w:pPr>
      <w:r w:rsidRPr="00277DD4">
        <w:rPr>
          <w:rFonts w:ascii="Arial" w:hAnsi="Arial" w:cs="Arial"/>
        </w:rPr>
        <w:t xml:space="preserve">The (BAMC) covers the costs of running your plan and the funds managed by Legal &amp; General.  </w:t>
      </w:r>
    </w:p>
    <w:p w14:paraId="679F00AD" w14:textId="77777777" w:rsidR="00EE23C6" w:rsidRDefault="00EE23C6" w:rsidP="00EE23C6">
      <w:pPr>
        <w:jc w:val="both"/>
        <w:rPr>
          <w:rFonts w:ascii="Arial" w:hAnsi="Arial" w:cs="Arial"/>
        </w:rPr>
      </w:pPr>
    </w:p>
    <w:p w14:paraId="1E918E13" w14:textId="67C0B9A6" w:rsidR="00BB7B75" w:rsidRPr="007D45E9" w:rsidRDefault="008A4818" w:rsidP="00EE23C6">
      <w:pPr>
        <w:jc w:val="both"/>
        <w:rPr>
          <w:rFonts w:ascii="Arial" w:hAnsi="Arial" w:cs="Arial"/>
        </w:rPr>
      </w:pPr>
      <w:r w:rsidRPr="008A4818">
        <w:rPr>
          <w:rFonts w:ascii="Arial" w:hAnsi="Arial" w:cs="Arial"/>
        </w:rPr>
        <w:t xml:space="preserve">The AFAMC was previously called the External Fund Annual Management Charge, which would only apply if you invested in funds that are not managed by L&amp;G.  </w:t>
      </w:r>
      <w:r w:rsidR="00EE23C6">
        <w:rPr>
          <w:rFonts w:ascii="Arial" w:hAnsi="Arial" w:cs="Arial"/>
        </w:rPr>
        <w:t xml:space="preserve"> </w:t>
      </w:r>
      <w:r w:rsidRPr="008A4818">
        <w:rPr>
          <w:rFonts w:ascii="Arial" w:hAnsi="Arial" w:cs="Arial"/>
        </w:rPr>
        <w:t xml:space="preserve">The AFAMC may also apply </w:t>
      </w:r>
      <w:r w:rsidR="00B03983">
        <w:rPr>
          <w:rFonts w:ascii="Arial" w:hAnsi="Arial" w:cs="Arial"/>
        </w:rPr>
        <w:t>to</w:t>
      </w:r>
      <w:r w:rsidRPr="008A4818">
        <w:rPr>
          <w:rFonts w:ascii="Arial" w:hAnsi="Arial" w:cs="Arial"/>
        </w:rPr>
        <w:t xml:space="preserve"> certain funds </w:t>
      </w:r>
      <w:r w:rsidR="003414D6" w:rsidRPr="008A4818">
        <w:rPr>
          <w:rFonts w:ascii="Arial" w:hAnsi="Arial" w:cs="Arial"/>
        </w:rPr>
        <w:t xml:space="preserve">managed by L&amp;G </w:t>
      </w:r>
      <w:r w:rsidR="003414D6">
        <w:rPr>
          <w:rFonts w:ascii="Arial" w:hAnsi="Arial" w:cs="Arial"/>
        </w:rPr>
        <w:t xml:space="preserve">that use more specialist </w:t>
      </w:r>
      <w:r w:rsidR="00A30A3E">
        <w:rPr>
          <w:rFonts w:ascii="Arial" w:hAnsi="Arial" w:cs="Arial"/>
        </w:rPr>
        <w:t xml:space="preserve">investment approaches and require additional oversight, or in </w:t>
      </w:r>
      <w:r w:rsidRPr="008A4818">
        <w:rPr>
          <w:rFonts w:ascii="Arial" w:hAnsi="Arial" w:cs="Arial"/>
        </w:rPr>
        <w:t xml:space="preserve">funds </w:t>
      </w:r>
      <w:r w:rsidR="00A30A3E">
        <w:rPr>
          <w:rFonts w:ascii="Arial" w:hAnsi="Arial" w:cs="Arial"/>
        </w:rPr>
        <w:t xml:space="preserve">that are </w:t>
      </w:r>
      <w:r w:rsidRPr="008A4818">
        <w:rPr>
          <w:rFonts w:ascii="Arial" w:hAnsi="Arial" w:cs="Arial"/>
        </w:rPr>
        <w:t>not managed by L&amp;G</w:t>
      </w:r>
      <w:r w:rsidR="00820F3F">
        <w:rPr>
          <w:rFonts w:ascii="Arial" w:hAnsi="Arial" w:cs="Arial"/>
        </w:rPr>
        <w:t>.</w:t>
      </w:r>
    </w:p>
    <w:p w14:paraId="69682049" w14:textId="36621BD0" w:rsidR="00AE08DD" w:rsidRDefault="00FC021E" w:rsidP="00EE23C6">
      <w:pPr>
        <w:spacing w:before="120" w:after="120"/>
        <w:jc w:val="both"/>
        <w:rPr>
          <w:rFonts w:ascii="Arial" w:hAnsi="Arial" w:cs="Arial"/>
          <w:sz w:val="2"/>
          <w:szCs w:val="2"/>
        </w:rPr>
      </w:pPr>
      <w:r>
        <w:rPr>
          <w:rFonts w:ascii="Arial" w:eastAsia="Arial" w:hAnsi="Arial" w:cs="Arial"/>
          <w:color w:val="000000" w:themeColor="text1"/>
        </w:rPr>
        <w:t>T</w:t>
      </w:r>
      <w:r w:rsidR="00AE08DD" w:rsidRPr="000D1849">
        <w:rPr>
          <w:rFonts w:ascii="Arial" w:eastAsia="Arial" w:hAnsi="Arial" w:cs="Arial"/>
          <w:color w:val="000000" w:themeColor="text1"/>
        </w:rPr>
        <w:t>he following tables</w:t>
      </w:r>
      <w:r>
        <w:rPr>
          <w:rFonts w:ascii="Arial" w:eastAsia="Arial" w:hAnsi="Arial" w:cs="Arial"/>
          <w:color w:val="000000" w:themeColor="text1"/>
        </w:rPr>
        <w:t xml:space="preserve"> show how the charges will change</w:t>
      </w:r>
      <w:r w:rsidR="00AE08DD" w:rsidRPr="000D1849">
        <w:rPr>
          <w:rFonts w:ascii="Arial" w:eastAsia="Arial" w:hAnsi="Arial" w:cs="Arial"/>
          <w:color w:val="000000" w:themeColor="text1"/>
        </w:rPr>
        <w:t>:</w:t>
      </w:r>
    </w:p>
    <w:tbl>
      <w:tblPr>
        <w:tblStyle w:val="TableGrid"/>
        <w:tblW w:w="9918" w:type="dxa"/>
        <w:tblInd w:w="0" w:type="dxa"/>
        <w:tblLook w:val="04A0" w:firstRow="1" w:lastRow="0" w:firstColumn="1" w:lastColumn="0" w:noHBand="0" w:noVBand="1"/>
      </w:tblPr>
      <w:tblGrid>
        <w:gridCol w:w="1618"/>
        <w:gridCol w:w="6619"/>
        <w:gridCol w:w="1681"/>
      </w:tblGrid>
      <w:tr w:rsidR="00AE08DD" w:rsidRPr="00CF3995" w14:paraId="0320D7C7" w14:textId="77777777" w:rsidTr="00AE06AF">
        <w:trPr>
          <w:trHeight w:val="442"/>
        </w:trPr>
        <w:tc>
          <w:tcPr>
            <w:tcW w:w="9918" w:type="dxa"/>
            <w:gridSpan w:val="3"/>
            <w:shd w:val="clear" w:color="auto" w:fill="0076D6"/>
            <w:vAlign w:val="center"/>
          </w:tcPr>
          <w:p w14:paraId="5AAB9285" w14:textId="77777777" w:rsidR="00AE08DD" w:rsidRDefault="00AE08DD" w:rsidP="00AE06AF">
            <w:pPr>
              <w:ind w:left="-3"/>
              <w:jc w:val="center"/>
              <w:rPr>
                <w:rFonts w:ascii="Arial" w:hAnsi="Arial" w:cs="Arial"/>
                <w:b/>
                <w:bCs/>
                <w:color w:val="FFFFFF" w:themeColor="background1"/>
                <w:sz w:val="18"/>
                <w:szCs w:val="18"/>
              </w:rPr>
            </w:pPr>
            <w:r w:rsidRPr="001317AB">
              <w:rPr>
                <w:rFonts w:ascii="Arial" w:hAnsi="Arial" w:cs="Arial"/>
                <w:b/>
                <w:bCs/>
                <w:color w:val="FFFFFF" w:themeColor="background1"/>
                <w:sz w:val="22"/>
                <w:szCs w:val="22"/>
              </w:rPr>
              <w:t xml:space="preserve">Your </w:t>
            </w:r>
            <w:r>
              <w:rPr>
                <w:rFonts w:ascii="Arial" w:hAnsi="Arial" w:cs="Arial"/>
                <w:b/>
                <w:bCs/>
                <w:color w:val="FFFFFF" w:themeColor="background1"/>
                <w:sz w:val="22"/>
                <w:szCs w:val="22"/>
              </w:rPr>
              <w:t>c</w:t>
            </w:r>
            <w:r w:rsidRPr="001317AB">
              <w:rPr>
                <w:rFonts w:ascii="Arial" w:hAnsi="Arial" w:cs="Arial"/>
                <w:b/>
                <w:bCs/>
                <w:color w:val="FFFFFF" w:themeColor="background1"/>
                <w:sz w:val="22"/>
                <w:szCs w:val="22"/>
              </w:rPr>
              <w:t>urrent default investment</w:t>
            </w:r>
          </w:p>
        </w:tc>
      </w:tr>
      <w:tr w:rsidR="00AE08DD" w:rsidRPr="00CF3995" w14:paraId="683A1C14" w14:textId="77777777" w:rsidTr="00AE06AF">
        <w:trPr>
          <w:trHeight w:val="442"/>
        </w:trPr>
        <w:tc>
          <w:tcPr>
            <w:tcW w:w="9918" w:type="dxa"/>
            <w:gridSpan w:val="3"/>
            <w:vAlign w:val="center"/>
          </w:tcPr>
          <w:p w14:paraId="1E02B082" w14:textId="77777777" w:rsidR="00AE08DD" w:rsidRDefault="00AE08DD" w:rsidP="00AE06AF">
            <w:pPr>
              <w:ind w:left="-3"/>
              <w:jc w:val="center"/>
              <w:rPr>
                <w:rFonts w:ascii="Arial" w:hAnsi="Arial" w:cs="Arial"/>
                <w:b/>
                <w:bCs/>
                <w:color w:val="FFFFFF" w:themeColor="background1"/>
                <w:sz w:val="18"/>
                <w:szCs w:val="18"/>
              </w:rPr>
            </w:pPr>
            <w:r w:rsidRPr="000D1849">
              <w:rPr>
                <w:rFonts w:ascii="Arial" w:eastAsia="Arial" w:hAnsi="Arial" w:cs="Arial"/>
                <w:color w:val="262626" w:themeColor="text1" w:themeTint="D9"/>
              </w:rPr>
              <w:t>You’re currently invested in one o</w:t>
            </w:r>
            <w:r>
              <w:rPr>
                <w:rFonts w:ascii="Arial" w:eastAsia="Arial" w:hAnsi="Arial" w:cs="Arial"/>
                <w:color w:val="262626" w:themeColor="text1" w:themeTint="D9"/>
              </w:rPr>
              <w:t>r</w:t>
            </w:r>
            <w:r w:rsidRPr="000D1849">
              <w:rPr>
                <w:rFonts w:ascii="Arial" w:eastAsia="Arial" w:hAnsi="Arial" w:cs="Arial"/>
                <w:color w:val="262626" w:themeColor="text1" w:themeTint="D9"/>
              </w:rPr>
              <w:t xml:space="preserve"> more of the following funds, which will all move into the new default.</w:t>
            </w:r>
          </w:p>
        </w:tc>
      </w:tr>
      <w:tr w:rsidR="00AE08DD" w:rsidRPr="00CF3995" w14:paraId="372887FC" w14:textId="77777777" w:rsidTr="00AE06AF">
        <w:trPr>
          <w:trHeight w:val="442"/>
        </w:trPr>
        <w:tc>
          <w:tcPr>
            <w:tcW w:w="1413" w:type="dxa"/>
            <w:shd w:val="clear" w:color="auto" w:fill="0076D6"/>
            <w:vAlign w:val="center"/>
          </w:tcPr>
          <w:p w14:paraId="18542C98" w14:textId="77777777" w:rsidR="00AE08DD" w:rsidRPr="008E7E78" w:rsidRDefault="00AE08DD" w:rsidP="00AE06AF">
            <w:pPr>
              <w:ind w:left="32"/>
              <w:jc w:val="both"/>
              <w:rPr>
                <w:rFonts w:ascii="Arial" w:hAnsi="Arial" w:cs="Arial"/>
                <w:b/>
                <w:bCs/>
                <w:color w:val="FFFFFF" w:themeColor="background1"/>
                <w:sz w:val="18"/>
                <w:szCs w:val="18"/>
              </w:rPr>
            </w:pPr>
            <w:r w:rsidRPr="008E7E78">
              <w:rPr>
                <w:rFonts w:ascii="Arial" w:hAnsi="Arial" w:cs="Arial"/>
                <w:b/>
                <w:bCs/>
                <w:color w:val="FFFFFF" w:themeColor="background1"/>
                <w:sz w:val="18"/>
                <w:szCs w:val="18"/>
              </w:rPr>
              <w:t>Fund code</w:t>
            </w:r>
          </w:p>
        </w:tc>
        <w:tc>
          <w:tcPr>
            <w:tcW w:w="6804" w:type="dxa"/>
            <w:shd w:val="clear" w:color="auto" w:fill="0076D6"/>
            <w:vAlign w:val="center"/>
          </w:tcPr>
          <w:p w14:paraId="703F8A53" w14:textId="77777777" w:rsidR="00AE08DD" w:rsidRPr="008E7E78" w:rsidRDefault="00AE08DD" w:rsidP="00AE06AF">
            <w:pPr>
              <w:ind w:left="-3"/>
              <w:jc w:val="both"/>
              <w:rPr>
                <w:rFonts w:ascii="Arial" w:hAnsi="Arial" w:cs="Arial"/>
                <w:b/>
                <w:bCs/>
                <w:color w:val="FFFFFF" w:themeColor="background1"/>
                <w:sz w:val="18"/>
                <w:szCs w:val="18"/>
              </w:rPr>
            </w:pPr>
            <w:r w:rsidRPr="008E7E78">
              <w:rPr>
                <w:rFonts w:ascii="Arial" w:hAnsi="Arial" w:cs="Arial"/>
                <w:b/>
                <w:bCs/>
                <w:color w:val="FFFFFF" w:themeColor="background1"/>
                <w:sz w:val="18"/>
                <w:szCs w:val="18"/>
              </w:rPr>
              <w:t>Fund name</w:t>
            </w:r>
          </w:p>
        </w:tc>
        <w:tc>
          <w:tcPr>
            <w:tcW w:w="1701" w:type="dxa"/>
            <w:shd w:val="clear" w:color="auto" w:fill="0076D6"/>
            <w:vAlign w:val="center"/>
          </w:tcPr>
          <w:p w14:paraId="50AA7A74" w14:textId="77777777" w:rsidR="00AE08DD" w:rsidRPr="008E7E78" w:rsidRDefault="00AE08DD" w:rsidP="00AE06AF">
            <w:pPr>
              <w:ind w:left="-3"/>
              <w:jc w:val="both"/>
              <w:rPr>
                <w:rFonts w:ascii="Arial" w:hAnsi="Arial" w:cs="Arial"/>
                <w:b/>
                <w:bCs/>
                <w:color w:val="FFFFFF" w:themeColor="background1"/>
                <w:sz w:val="18"/>
                <w:szCs w:val="18"/>
              </w:rPr>
            </w:pPr>
            <w:r>
              <w:rPr>
                <w:rFonts w:ascii="Arial" w:hAnsi="Arial" w:cs="Arial"/>
                <w:b/>
                <w:bCs/>
                <w:color w:val="FFFFFF" w:themeColor="background1"/>
                <w:sz w:val="18"/>
                <w:szCs w:val="18"/>
              </w:rPr>
              <w:t>AFAMC</w:t>
            </w:r>
          </w:p>
        </w:tc>
      </w:tr>
      <w:tr w:rsidR="00AE08DD" w:rsidRPr="00FC2353" w14:paraId="2C2CE819" w14:textId="77777777" w:rsidTr="00AE06AF">
        <w:trPr>
          <w:trHeight w:val="347"/>
        </w:trPr>
        <w:tc>
          <w:tcPr>
            <w:tcW w:w="1413" w:type="dxa"/>
            <w:vAlign w:val="center"/>
          </w:tcPr>
          <w:p w14:paraId="28F5B234" w14:textId="74D897C6" w:rsidR="00AE08DD" w:rsidRPr="00F60489" w:rsidRDefault="00803E16" w:rsidP="00AE06AF">
            <w:pPr>
              <w:jc w:val="both"/>
              <w:rPr>
                <w:rFonts w:ascii="Arial" w:eastAsiaTheme="minorHAnsi" w:hAnsi="Arial" w:cs="Arial"/>
                <w:sz w:val="22"/>
                <w:szCs w:val="22"/>
                <w:lang w:eastAsia="en-US" w:bidi="ar-SA"/>
              </w:rPr>
            </w:pPr>
            <w:r w:rsidRPr="00A30E42">
              <w:rPr>
                <w:rFonts w:ascii="Arial" w:hAnsi="Arial" w:cs="Arial"/>
                <w:color w:val="FF3399"/>
              </w:rPr>
              <w:t>&lt;&lt;</w:t>
            </w:r>
            <w:proofErr w:type="spellStart"/>
            <w:r w:rsidRPr="00A30E42">
              <w:rPr>
                <w:rFonts w:ascii="Arial" w:hAnsi="Arial" w:cs="Arial"/>
                <w:color w:val="FF3399"/>
              </w:rPr>
              <w:t>FundCode</w:t>
            </w:r>
            <w:proofErr w:type="spellEnd"/>
            <w:r w:rsidRPr="00A30E42">
              <w:rPr>
                <w:rFonts w:ascii="Arial" w:hAnsi="Arial" w:cs="Arial"/>
                <w:color w:val="FF3399"/>
              </w:rPr>
              <w:t>&gt;</w:t>
            </w:r>
            <w:r>
              <w:rPr>
                <w:rFonts w:ascii="Arial" w:hAnsi="Arial" w:cs="Arial"/>
                <w:color w:val="FF3399"/>
              </w:rPr>
              <w:t>&gt;</w:t>
            </w:r>
          </w:p>
        </w:tc>
        <w:tc>
          <w:tcPr>
            <w:tcW w:w="6804" w:type="dxa"/>
            <w:vAlign w:val="center"/>
          </w:tcPr>
          <w:p w14:paraId="74C23EB1" w14:textId="2212DE93" w:rsidR="00AE08DD" w:rsidRPr="00F60489" w:rsidRDefault="00803E16" w:rsidP="00AE06AF">
            <w:pPr>
              <w:ind w:left="-3"/>
              <w:jc w:val="both"/>
              <w:rPr>
                <w:rFonts w:ascii="Arial" w:eastAsiaTheme="minorHAnsi" w:hAnsi="Arial" w:cs="Arial"/>
                <w:sz w:val="22"/>
                <w:szCs w:val="22"/>
                <w:lang w:eastAsia="en-US" w:bidi="ar-SA"/>
              </w:rPr>
            </w:pPr>
            <w:r w:rsidRPr="00A30E42">
              <w:rPr>
                <w:rFonts w:ascii="Arial" w:hAnsi="Arial" w:cs="Arial"/>
                <w:color w:val="FF3399"/>
              </w:rPr>
              <w:t>&lt;&lt;</w:t>
            </w:r>
            <w:proofErr w:type="spellStart"/>
            <w:r w:rsidRPr="00A30E42">
              <w:rPr>
                <w:rFonts w:ascii="Arial" w:hAnsi="Arial" w:cs="Arial"/>
                <w:color w:val="FF3399"/>
              </w:rPr>
              <w:t>FundName</w:t>
            </w:r>
            <w:proofErr w:type="spellEnd"/>
            <w:r w:rsidRPr="00A30E42">
              <w:rPr>
                <w:rFonts w:ascii="Arial" w:hAnsi="Arial" w:cs="Arial"/>
                <w:color w:val="FF3399"/>
              </w:rPr>
              <w:t>&gt;&gt;</w:t>
            </w:r>
          </w:p>
        </w:tc>
        <w:tc>
          <w:tcPr>
            <w:tcW w:w="1701" w:type="dxa"/>
            <w:vAlign w:val="center"/>
          </w:tcPr>
          <w:p w14:paraId="5AEC0948" w14:textId="3E9093B3" w:rsidR="00AE08DD" w:rsidRPr="00F60489" w:rsidRDefault="00803E16" w:rsidP="00AE06AF">
            <w:pPr>
              <w:ind w:left="-3"/>
              <w:jc w:val="center"/>
              <w:rPr>
                <w:rFonts w:ascii="Arial" w:eastAsiaTheme="minorHAnsi" w:hAnsi="Arial" w:cs="Arial"/>
                <w:sz w:val="22"/>
                <w:szCs w:val="22"/>
                <w:lang w:eastAsia="en-US" w:bidi="ar-SA"/>
              </w:rPr>
            </w:pPr>
            <w:r>
              <w:rPr>
                <w:rFonts w:ascii="Arial" w:hAnsi="Arial" w:cs="Arial"/>
                <w:color w:val="FF3399"/>
              </w:rPr>
              <w:t>&lt;AFAMC&gt;</w:t>
            </w:r>
          </w:p>
        </w:tc>
      </w:tr>
      <w:tr w:rsidR="00AE08DD" w:rsidRPr="00FC2353" w14:paraId="7A930773" w14:textId="77777777" w:rsidTr="00AE06AF">
        <w:trPr>
          <w:trHeight w:val="472"/>
        </w:trPr>
        <w:tc>
          <w:tcPr>
            <w:tcW w:w="1413" w:type="dxa"/>
            <w:vAlign w:val="center"/>
          </w:tcPr>
          <w:p w14:paraId="51D0D1DC" w14:textId="1B06334F" w:rsidR="00AE08DD" w:rsidRPr="00F60489" w:rsidRDefault="00803E16" w:rsidP="00AE06AF">
            <w:pPr>
              <w:jc w:val="both"/>
              <w:rPr>
                <w:rFonts w:ascii="Arial" w:hAnsi="Arial" w:cs="Arial"/>
                <w:sz w:val="22"/>
                <w:szCs w:val="22"/>
              </w:rPr>
            </w:pPr>
            <w:r w:rsidRPr="00A30E42">
              <w:rPr>
                <w:rFonts w:ascii="Arial" w:hAnsi="Arial" w:cs="Arial"/>
                <w:color w:val="FF3399"/>
              </w:rPr>
              <w:t>&lt;&lt;</w:t>
            </w:r>
            <w:proofErr w:type="spellStart"/>
            <w:r w:rsidRPr="00A30E42">
              <w:rPr>
                <w:rFonts w:ascii="Arial" w:hAnsi="Arial" w:cs="Arial"/>
                <w:color w:val="FF3399"/>
              </w:rPr>
              <w:t>FundCode</w:t>
            </w:r>
            <w:proofErr w:type="spellEnd"/>
            <w:r w:rsidRPr="00A30E42">
              <w:rPr>
                <w:rFonts w:ascii="Arial" w:hAnsi="Arial" w:cs="Arial"/>
                <w:color w:val="FF3399"/>
              </w:rPr>
              <w:t>&gt;</w:t>
            </w:r>
            <w:r>
              <w:rPr>
                <w:rFonts w:ascii="Arial" w:hAnsi="Arial" w:cs="Arial"/>
                <w:color w:val="FF3399"/>
              </w:rPr>
              <w:t>&gt;</w:t>
            </w:r>
          </w:p>
        </w:tc>
        <w:tc>
          <w:tcPr>
            <w:tcW w:w="6804" w:type="dxa"/>
            <w:vAlign w:val="center"/>
          </w:tcPr>
          <w:p w14:paraId="530FC966" w14:textId="7A67D104" w:rsidR="00AE08DD" w:rsidRPr="00F60489" w:rsidRDefault="00803E16" w:rsidP="00AE06AF">
            <w:pPr>
              <w:ind w:left="-3"/>
              <w:jc w:val="both"/>
              <w:rPr>
                <w:rFonts w:ascii="Arial" w:hAnsi="Arial" w:cs="Arial"/>
                <w:sz w:val="22"/>
                <w:szCs w:val="22"/>
              </w:rPr>
            </w:pPr>
            <w:r w:rsidRPr="00A30E42">
              <w:rPr>
                <w:rFonts w:ascii="Arial" w:hAnsi="Arial" w:cs="Arial"/>
                <w:color w:val="FF3399"/>
              </w:rPr>
              <w:t>&lt;&lt;</w:t>
            </w:r>
            <w:proofErr w:type="spellStart"/>
            <w:r w:rsidRPr="00A30E42">
              <w:rPr>
                <w:rFonts w:ascii="Arial" w:hAnsi="Arial" w:cs="Arial"/>
                <w:color w:val="FF3399"/>
              </w:rPr>
              <w:t>FundName</w:t>
            </w:r>
            <w:proofErr w:type="spellEnd"/>
            <w:r w:rsidRPr="00A30E42">
              <w:rPr>
                <w:rFonts w:ascii="Arial" w:hAnsi="Arial" w:cs="Arial"/>
                <w:color w:val="FF3399"/>
              </w:rPr>
              <w:t>&gt;&gt;</w:t>
            </w:r>
          </w:p>
        </w:tc>
        <w:tc>
          <w:tcPr>
            <w:tcW w:w="1701" w:type="dxa"/>
            <w:vAlign w:val="center"/>
          </w:tcPr>
          <w:p w14:paraId="1FAE3E26" w14:textId="32C22F5F" w:rsidR="00AE08DD" w:rsidRPr="00F60489" w:rsidRDefault="00803E16" w:rsidP="00AE06AF">
            <w:pPr>
              <w:ind w:left="-3"/>
              <w:jc w:val="center"/>
              <w:rPr>
                <w:rFonts w:ascii="Arial" w:hAnsi="Arial" w:cs="Arial"/>
                <w:sz w:val="22"/>
                <w:szCs w:val="22"/>
              </w:rPr>
            </w:pPr>
            <w:r>
              <w:rPr>
                <w:rFonts w:ascii="Arial" w:hAnsi="Arial" w:cs="Arial"/>
                <w:color w:val="FF3399"/>
              </w:rPr>
              <w:t>&lt;AFAMC&gt;</w:t>
            </w:r>
          </w:p>
        </w:tc>
      </w:tr>
    </w:tbl>
    <w:p w14:paraId="7591CA33" w14:textId="77777777" w:rsidR="00AE08DD" w:rsidRDefault="00AE08DD" w:rsidP="00AE08DD">
      <w:pPr>
        <w:spacing w:before="120" w:after="120"/>
        <w:jc w:val="both"/>
        <w:rPr>
          <w:rFonts w:ascii="Arial" w:hAnsi="Arial" w:cs="Arial"/>
          <w:sz w:val="2"/>
          <w:szCs w:val="2"/>
        </w:rPr>
      </w:pPr>
    </w:p>
    <w:tbl>
      <w:tblPr>
        <w:tblStyle w:val="TableGrid"/>
        <w:tblW w:w="9918" w:type="dxa"/>
        <w:tblInd w:w="0" w:type="dxa"/>
        <w:tblLook w:val="04A0" w:firstRow="1" w:lastRow="0" w:firstColumn="1" w:lastColumn="0" w:noHBand="0" w:noVBand="1"/>
      </w:tblPr>
      <w:tblGrid>
        <w:gridCol w:w="1618"/>
        <w:gridCol w:w="6622"/>
        <w:gridCol w:w="1678"/>
      </w:tblGrid>
      <w:tr w:rsidR="00AE08DD" w:rsidRPr="00CF3995" w14:paraId="274FA011" w14:textId="77777777" w:rsidTr="00AE06AF">
        <w:trPr>
          <w:trHeight w:val="442"/>
        </w:trPr>
        <w:tc>
          <w:tcPr>
            <w:tcW w:w="9918" w:type="dxa"/>
            <w:gridSpan w:val="3"/>
            <w:shd w:val="clear" w:color="auto" w:fill="0076D6"/>
            <w:vAlign w:val="center"/>
          </w:tcPr>
          <w:p w14:paraId="7506F771" w14:textId="77777777" w:rsidR="00AE08DD" w:rsidRDefault="00AE08DD" w:rsidP="00AE06AF">
            <w:pPr>
              <w:ind w:left="-3"/>
              <w:jc w:val="center"/>
              <w:rPr>
                <w:rFonts w:ascii="Arial" w:hAnsi="Arial" w:cs="Arial"/>
                <w:b/>
                <w:bCs/>
                <w:color w:val="FFFFFF" w:themeColor="background1"/>
                <w:sz w:val="18"/>
                <w:szCs w:val="18"/>
              </w:rPr>
            </w:pPr>
            <w:r w:rsidRPr="000D1849">
              <w:rPr>
                <w:rFonts w:ascii="Arial" w:eastAsia="Arial" w:hAnsi="Arial" w:cs="Arial"/>
                <w:b/>
                <w:bCs/>
                <w:color w:val="FFFFFF" w:themeColor="background1"/>
                <w:sz w:val="22"/>
                <w:szCs w:val="22"/>
              </w:rPr>
              <w:t>Your new default investment</w:t>
            </w:r>
          </w:p>
        </w:tc>
      </w:tr>
      <w:tr w:rsidR="00AE08DD" w:rsidRPr="00CF3995" w14:paraId="44585AC9" w14:textId="77777777" w:rsidTr="00621D21">
        <w:trPr>
          <w:trHeight w:val="442"/>
        </w:trPr>
        <w:tc>
          <w:tcPr>
            <w:tcW w:w="1501" w:type="dxa"/>
            <w:shd w:val="clear" w:color="auto" w:fill="0076D6"/>
            <w:vAlign w:val="center"/>
          </w:tcPr>
          <w:p w14:paraId="34BC62F3" w14:textId="77777777" w:rsidR="00AE08DD" w:rsidRPr="00A30E42" w:rsidRDefault="00AE08DD" w:rsidP="00AE06AF">
            <w:pPr>
              <w:ind w:left="32"/>
              <w:jc w:val="both"/>
              <w:rPr>
                <w:rFonts w:ascii="Arial" w:hAnsi="Arial" w:cs="Arial"/>
                <w:b/>
                <w:bCs/>
                <w:color w:val="FFFFFF" w:themeColor="background1"/>
                <w:sz w:val="18"/>
                <w:szCs w:val="18"/>
              </w:rPr>
            </w:pPr>
            <w:r w:rsidRPr="00A30E42">
              <w:rPr>
                <w:rFonts w:ascii="Arial" w:hAnsi="Arial" w:cs="Arial"/>
                <w:b/>
                <w:bCs/>
                <w:color w:val="FFFFFF" w:themeColor="background1"/>
                <w:sz w:val="18"/>
                <w:szCs w:val="18"/>
              </w:rPr>
              <w:t>Fund code</w:t>
            </w:r>
          </w:p>
        </w:tc>
        <w:tc>
          <w:tcPr>
            <w:tcW w:w="6728" w:type="dxa"/>
            <w:shd w:val="clear" w:color="auto" w:fill="0076D6"/>
            <w:vAlign w:val="center"/>
          </w:tcPr>
          <w:p w14:paraId="3A2CD5A6" w14:textId="77777777" w:rsidR="00AE08DD" w:rsidRPr="00A30E42" w:rsidRDefault="00AE08DD" w:rsidP="00AE06AF">
            <w:pPr>
              <w:ind w:left="-3"/>
              <w:jc w:val="both"/>
              <w:rPr>
                <w:rFonts w:ascii="Arial" w:hAnsi="Arial" w:cs="Arial"/>
                <w:b/>
                <w:bCs/>
                <w:color w:val="FFFFFF" w:themeColor="background1"/>
                <w:sz w:val="18"/>
                <w:szCs w:val="18"/>
              </w:rPr>
            </w:pPr>
            <w:r w:rsidRPr="00A30E42">
              <w:rPr>
                <w:rFonts w:ascii="Arial" w:hAnsi="Arial" w:cs="Arial"/>
                <w:b/>
                <w:bCs/>
                <w:color w:val="FFFFFF" w:themeColor="background1"/>
                <w:sz w:val="18"/>
                <w:szCs w:val="18"/>
              </w:rPr>
              <w:t>Fund name</w:t>
            </w:r>
          </w:p>
        </w:tc>
        <w:tc>
          <w:tcPr>
            <w:tcW w:w="1689" w:type="dxa"/>
            <w:shd w:val="clear" w:color="auto" w:fill="0076D6"/>
            <w:vAlign w:val="center"/>
          </w:tcPr>
          <w:p w14:paraId="650D252F" w14:textId="77777777" w:rsidR="00AE08DD" w:rsidRPr="00A30E42" w:rsidRDefault="00AE08DD" w:rsidP="00AE06AF">
            <w:pPr>
              <w:ind w:left="-3"/>
              <w:jc w:val="both"/>
              <w:rPr>
                <w:rFonts w:ascii="Arial" w:hAnsi="Arial" w:cs="Arial"/>
                <w:b/>
                <w:bCs/>
                <w:color w:val="FFFFFF" w:themeColor="background1"/>
                <w:sz w:val="18"/>
                <w:szCs w:val="18"/>
              </w:rPr>
            </w:pPr>
            <w:r>
              <w:rPr>
                <w:rFonts w:ascii="Arial" w:hAnsi="Arial" w:cs="Arial"/>
                <w:b/>
                <w:bCs/>
                <w:color w:val="FFFFFF" w:themeColor="background1"/>
                <w:sz w:val="18"/>
                <w:szCs w:val="18"/>
              </w:rPr>
              <w:t>AFAMC</w:t>
            </w:r>
          </w:p>
        </w:tc>
      </w:tr>
      <w:tr w:rsidR="00621D21" w:rsidRPr="00D2194F" w14:paraId="481A47B9" w14:textId="77777777" w:rsidTr="00621D21">
        <w:trPr>
          <w:trHeight w:val="461"/>
        </w:trPr>
        <w:tc>
          <w:tcPr>
            <w:tcW w:w="1501" w:type="dxa"/>
            <w:vAlign w:val="center"/>
          </w:tcPr>
          <w:p w14:paraId="0C9F9B47" w14:textId="19F8EEC7" w:rsidR="00621D21" w:rsidRPr="00F60489" w:rsidRDefault="00621D21" w:rsidP="00621D21">
            <w:pPr>
              <w:jc w:val="both"/>
              <w:rPr>
                <w:rFonts w:ascii="Arial" w:hAnsi="Arial" w:cs="Arial"/>
                <w:sz w:val="22"/>
                <w:szCs w:val="22"/>
              </w:rPr>
            </w:pPr>
            <w:r w:rsidRPr="00A30E42">
              <w:rPr>
                <w:rFonts w:ascii="Arial" w:hAnsi="Arial" w:cs="Arial"/>
                <w:color w:val="FF3399"/>
              </w:rPr>
              <w:t>&lt;&lt;</w:t>
            </w:r>
            <w:proofErr w:type="spellStart"/>
            <w:r w:rsidRPr="00A30E42">
              <w:rPr>
                <w:rFonts w:ascii="Arial" w:hAnsi="Arial" w:cs="Arial"/>
                <w:color w:val="FF3399"/>
              </w:rPr>
              <w:t>FundCode</w:t>
            </w:r>
            <w:proofErr w:type="spellEnd"/>
            <w:r w:rsidRPr="00A30E42">
              <w:rPr>
                <w:rFonts w:ascii="Arial" w:hAnsi="Arial" w:cs="Arial"/>
                <w:color w:val="FF3399"/>
              </w:rPr>
              <w:t>&gt;</w:t>
            </w:r>
            <w:r w:rsidR="00803E16">
              <w:rPr>
                <w:rFonts w:ascii="Arial" w:hAnsi="Arial" w:cs="Arial"/>
                <w:color w:val="FF3399"/>
              </w:rPr>
              <w:t>&gt;</w:t>
            </w:r>
          </w:p>
        </w:tc>
        <w:tc>
          <w:tcPr>
            <w:tcW w:w="6728" w:type="dxa"/>
            <w:vAlign w:val="center"/>
          </w:tcPr>
          <w:p w14:paraId="6214A67E" w14:textId="054ED7B4" w:rsidR="00621D21" w:rsidRPr="00F60489" w:rsidRDefault="00621D21" w:rsidP="00621D21">
            <w:pPr>
              <w:jc w:val="both"/>
              <w:rPr>
                <w:rFonts w:ascii="Arial" w:hAnsi="Arial" w:cs="Arial"/>
                <w:sz w:val="22"/>
                <w:szCs w:val="22"/>
              </w:rPr>
            </w:pPr>
            <w:r w:rsidRPr="00A30E42">
              <w:rPr>
                <w:rFonts w:ascii="Arial" w:hAnsi="Arial" w:cs="Arial"/>
                <w:color w:val="FF3399"/>
              </w:rPr>
              <w:t>&lt;&lt;</w:t>
            </w:r>
            <w:proofErr w:type="spellStart"/>
            <w:r w:rsidRPr="00A30E42">
              <w:rPr>
                <w:rFonts w:ascii="Arial" w:hAnsi="Arial" w:cs="Arial"/>
                <w:color w:val="FF3399"/>
              </w:rPr>
              <w:t>FundName</w:t>
            </w:r>
            <w:proofErr w:type="spellEnd"/>
            <w:r w:rsidRPr="00A30E42">
              <w:rPr>
                <w:rFonts w:ascii="Arial" w:hAnsi="Arial" w:cs="Arial"/>
                <w:color w:val="FF3399"/>
              </w:rPr>
              <w:t>&gt;&gt;</w:t>
            </w:r>
          </w:p>
        </w:tc>
        <w:tc>
          <w:tcPr>
            <w:tcW w:w="1689" w:type="dxa"/>
            <w:vAlign w:val="center"/>
          </w:tcPr>
          <w:p w14:paraId="4D44165A" w14:textId="2E8BA026" w:rsidR="00621D21" w:rsidRPr="00F60489" w:rsidRDefault="00621D21" w:rsidP="00621D21">
            <w:pPr>
              <w:ind w:left="-3"/>
              <w:jc w:val="center"/>
              <w:rPr>
                <w:rFonts w:ascii="Arial" w:hAnsi="Arial" w:cs="Arial"/>
                <w:sz w:val="22"/>
                <w:szCs w:val="22"/>
              </w:rPr>
            </w:pPr>
            <w:r>
              <w:rPr>
                <w:rFonts w:ascii="Arial" w:hAnsi="Arial" w:cs="Arial"/>
                <w:color w:val="FF3399"/>
              </w:rPr>
              <w:t>&lt;AFAMC&gt;</w:t>
            </w:r>
          </w:p>
        </w:tc>
      </w:tr>
    </w:tbl>
    <w:p w14:paraId="7BB4FD58" w14:textId="51B11F60" w:rsidR="00AE08DD" w:rsidRPr="003F16D9" w:rsidRDefault="00AE08DD" w:rsidP="00193BA0">
      <w:pPr>
        <w:spacing w:before="120" w:after="120"/>
        <w:jc w:val="both"/>
        <w:rPr>
          <w:rFonts w:ascii="Arial" w:hAnsi="Arial" w:cs="Arial"/>
        </w:rPr>
      </w:pPr>
      <w:r>
        <w:rPr>
          <w:rFonts w:ascii="Arial" w:hAnsi="Arial" w:cs="Arial"/>
        </w:rPr>
        <w:lastRenderedPageBreak/>
        <w:t>For example, a charge of 0.1</w:t>
      </w:r>
      <w:r w:rsidR="0059629E">
        <w:rPr>
          <w:rFonts w:ascii="Arial" w:hAnsi="Arial" w:cs="Arial"/>
        </w:rPr>
        <w:t>2</w:t>
      </w:r>
      <w:r>
        <w:rPr>
          <w:rFonts w:ascii="Arial" w:hAnsi="Arial" w:cs="Arial"/>
        </w:rPr>
        <w:t>% means that each year you’ll pay £1.</w:t>
      </w:r>
      <w:r w:rsidR="00D956D5">
        <w:rPr>
          <w:rFonts w:ascii="Arial" w:hAnsi="Arial" w:cs="Arial"/>
        </w:rPr>
        <w:t>2</w:t>
      </w:r>
      <w:r>
        <w:rPr>
          <w:rFonts w:ascii="Arial" w:hAnsi="Arial" w:cs="Arial"/>
        </w:rPr>
        <w:t>0 for every £1,000 you have invested.</w:t>
      </w:r>
    </w:p>
    <w:p w14:paraId="1A27740A" w14:textId="4D026291" w:rsidR="00AB60A5" w:rsidRDefault="0060674E" w:rsidP="00193BA0">
      <w:pPr>
        <w:spacing w:before="120" w:after="120"/>
        <w:jc w:val="both"/>
        <w:rPr>
          <w:rFonts w:ascii="Arial" w:hAnsi="Arial" w:cs="Arial"/>
          <w:b/>
          <w:color w:val="0076D6"/>
        </w:rPr>
      </w:pPr>
      <w:r w:rsidRPr="00931554">
        <w:rPr>
          <w:rFonts w:ascii="Arial" w:hAnsi="Arial" w:cs="Arial"/>
          <w:b/>
          <w:bCs/>
          <w:color w:val="0076D6"/>
        </w:rPr>
        <w:t>The cost of changing funds</w:t>
      </w:r>
    </w:p>
    <w:p w14:paraId="72182E51" w14:textId="77777777" w:rsidR="00AB60A5" w:rsidRDefault="00DA56E6" w:rsidP="00193BA0">
      <w:pPr>
        <w:spacing w:before="120" w:after="120"/>
        <w:jc w:val="both"/>
        <w:rPr>
          <w:rFonts w:ascii="Arial" w:hAnsi="Arial" w:cs="Arial"/>
          <w:b/>
          <w:color w:val="0076D6"/>
        </w:rPr>
      </w:pPr>
      <w:r w:rsidRPr="003E4BA3">
        <w:rPr>
          <w:rFonts w:ascii="Arial" w:hAnsi="Arial" w:cs="Arial"/>
        </w:rPr>
        <w:t xml:space="preserve">Legal &amp; General does not charge a direct fee for </w:t>
      </w:r>
      <w:r>
        <w:rPr>
          <w:rFonts w:ascii="Arial" w:hAnsi="Arial" w:cs="Arial"/>
        </w:rPr>
        <w:t>changing your funds</w:t>
      </w:r>
      <w:r w:rsidRPr="003E4BA3">
        <w:rPr>
          <w:rFonts w:ascii="Arial" w:hAnsi="Arial" w:cs="Arial"/>
        </w:rPr>
        <w:t>. However, it</w:t>
      </w:r>
      <w:r>
        <w:rPr>
          <w:rFonts w:ascii="Arial" w:hAnsi="Arial" w:cs="Arial"/>
        </w:rPr>
        <w:t>’s</w:t>
      </w:r>
      <w:r w:rsidRPr="003E4BA3">
        <w:rPr>
          <w:rFonts w:ascii="Arial" w:hAnsi="Arial" w:cs="Arial"/>
        </w:rPr>
        <w:t xml:space="preserve"> important</w:t>
      </w:r>
      <w:r>
        <w:rPr>
          <w:rFonts w:ascii="Arial" w:hAnsi="Arial" w:cs="Arial"/>
        </w:rPr>
        <w:t xml:space="preserve"> </w:t>
      </w:r>
      <w:r w:rsidRPr="003E4BA3">
        <w:rPr>
          <w:rFonts w:ascii="Arial" w:hAnsi="Arial" w:cs="Arial"/>
        </w:rPr>
        <w:t>to understand that your investment may be impacted</w:t>
      </w:r>
      <w:r>
        <w:rPr>
          <w:rFonts w:ascii="Arial" w:hAnsi="Arial" w:cs="Arial"/>
        </w:rPr>
        <w:t xml:space="preserve"> </w:t>
      </w:r>
      <w:r w:rsidRPr="003E4BA3">
        <w:rPr>
          <w:rFonts w:ascii="Arial" w:hAnsi="Arial" w:cs="Arial"/>
        </w:rPr>
        <w:t xml:space="preserve">by costs </w:t>
      </w:r>
      <w:r>
        <w:rPr>
          <w:rFonts w:ascii="Arial" w:hAnsi="Arial" w:cs="Arial"/>
        </w:rPr>
        <w:t>when you</w:t>
      </w:r>
      <w:r w:rsidRPr="003E4BA3">
        <w:rPr>
          <w:rFonts w:ascii="Arial" w:hAnsi="Arial" w:cs="Arial"/>
        </w:rPr>
        <w:t xml:space="preserve"> </w:t>
      </w:r>
      <w:r>
        <w:rPr>
          <w:rFonts w:ascii="Arial" w:hAnsi="Arial" w:cs="Arial"/>
        </w:rPr>
        <w:t>invest, withdraw, or change funds. These are known as transaction costs arising from the buying and selling of different investments held in the funds</w:t>
      </w:r>
      <w:r w:rsidRPr="00084479">
        <w:rPr>
          <w:rFonts w:ascii="Arial" w:hAnsi="Arial" w:cs="Arial"/>
        </w:rPr>
        <w:t>.</w:t>
      </w:r>
      <w:r>
        <w:rPr>
          <w:rFonts w:ascii="Arial" w:hAnsi="Arial" w:cs="Arial"/>
        </w:rPr>
        <w:t xml:space="preserve"> </w:t>
      </w:r>
    </w:p>
    <w:p w14:paraId="186EAD30" w14:textId="77777777" w:rsidR="00AB60A5" w:rsidRDefault="00DA56E6" w:rsidP="00193BA0">
      <w:pPr>
        <w:spacing w:before="120" w:after="120"/>
        <w:jc w:val="both"/>
        <w:rPr>
          <w:rFonts w:ascii="Arial" w:hAnsi="Arial" w:cs="Arial"/>
          <w:b/>
          <w:color w:val="0076D6"/>
        </w:rPr>
      </w:pPr>
      <w:r w:rsidRPr="00983E58">
        <w:rPr>
          <w:rFonts w:ascii="Arial" w:hAnsi="Arial" w:cs="Arial"/>
        </w:rPr>
        <w:t xml:space="preserve">Transaction costs are usually small, but the actual amount can vary depending on how much you’ve saved in your pension, how soon you plan to retire, and certain market conditions. </w:t>
      </w:r>
    </w:p>
    <w:p w14:paraId="02352A1E" w14:textId="7F9CDC4A" w:rsidR="00D2563A" w:rsidRDefault="00DA56E6" w:rsidP="00193BA0">
      <w:pPr>
        <w:spacing w:before="120" w:after="120"/>
        <w:jc w:val="both"/>
      </w:pPr>
      <w:r w:rsidRPr="00EC5EC4">
        <w:rPr>
          <w:rStyle w:val="ui-provider"/>
          <w:rFonts w:ascii="Arial" w:hAnsi="Arial" w:cs="Arial"/>
        </w:rPr>
        <w:t xml:space="preserve">You can find out more about transaction costs at </w:t>
      </w:r>
      <w:hyperlink r:id="rId21" w:history="1">
        <w:r w:rsidRPr="004D6F3A">
          <w:rPr>
            <w:rStyle w:val="Hyperlink"/>
            <w:rFonts w:ascii="Arial" w:hAnsi="Arial" w:cs="Arial"/>
            <w:color w:val="3333FF"/>
          </w:rPr>
          <w:t>https://legalandgeneral.com/transactioncosts</w:t>
        </w:r>
      </w:hyperlink>
    </w:p>
    <w:p w14:paraId="3CFF5CE5" w14:textId="77777777" w:rsidR="00CE1B91" w:rsidRPr="006140DA" w:rsidRDefault="00CE1B91" w:rsidP="00CE1B91">
      <w:pPr>
        <w:shd w:val="clear" w:color="auto" w:fill="FFFFFF"/>
        <w:spacing w:line="240" w:lineRule="auto"/>
        <w:jc w:val="both"/>
        <w:rPr>
          <w:rFonts w:ascii="Arial" w:hAnsi="Arial" w:cs="Arial"/>
          <w:b/>
          <w:bCs/>
          <w:color w:val="0070C0"/>
        </w:rPr>
      </w:pPr>
      <w:r w:rsidRPr="006140DA">
        <w:rPr>
          <w:rFonts w:ascii="Arial" w:hAnsi="Arial" w:cs="Arial"/>
          <w:b/>
          <w:bCs/>
          <w:color w:val="0070C0"/>
        </w:rPr>
        <w:t>Review your chosen retirement age</w:t>
      </w:r>
    </w:p>
    <w:p w14:paraId="2B9B99CE" w14:textId="77777777" w:rsidR="00CE1B91" w:rsidRPr="00E43001" w:rsidRDefault="00CE1B91" w:rsidP="001A1EED">
      <w:pPr>
        <w:shd w:val="clear" w:color="auto" w:fill="FFFFFF"/>
        <w:spacing w:line="320" w:lineRule="exact"/>
        <w:jc w:val="both"/>
        <w:rPr>
          <w:rFonts w:ascii="Arial" w:hAnsi="Arial" w:cs="Arial"/>
        </w:rPr>
      </w:pPr>
      <w:r w:rsidRPr="00E43001">
        <w:rPr>
          <w:rFonts w:ascii="Arial" w:hAnsi="Arial" w:cs="Arial"/>
        </w:rPr>
        <w:t>As the L&amp;G PMC Target Date Fund changes how your pension savings are invested depending on how close you are to your chosen retirement age, it’s important to check that the age we have for you is correct. You can change your chosen retirement age by:</w:t>
      </w:r>
    </w:p>
    <w:p w14:paraId="0B683ACC" w14:textId="77777777" w:rsidR="00CE1B91" w:rsidRPr="00931554" w:rsidRDefault="00CE1B91" w:rsidP="00CE1B91">
      <w:pPr>
        <w:shd w:val="clear" w:color="auto" w:fill="FFFFFF"/>
        <w:spacing w:line="240" w:lineRule="auto"/>
        <w:ind w:left="426"/>
        <w:jc w:val="both"/>
        <w:rPr>
          <w:rFonts w:ascii="Arial" w:hAnsi="Arial" w:cs="Arial"/>
        </w:rPr>
      </w:pPr>
    </w:p>
    <w:p w14:paraId="38A4581C" w14:textId="04DA21A2" w:rsidR="00CE1B91" w:rsidRPr="00C32C3B" w:rsidRDefault="00CE1B91" w:rsidP="00CE1B91">
      <w:pPr>
        <w:numPr>
          <w:ilvl w:val="0"/>
          <w:numId w:val="9"/>
        </w:numPr>
        <w:pBdr>
          <w:bottom w:val="single" w:sz="6" w:space="0" w:color="FFFFFF"/>
        </w:pBdr>
        <w:shd w:val="clear" w:color="auto" w:fill="FFFFFF"/>
        <w:spacing w:line="240" w:lineRule="auto"/>
        <w:ind w:left="851"/>
        <w:jc w:val="both"/>
        <w:rPr>
          <w:rFonts w:ascii="Arial" w:hAnsi="Arial" w:cs="Arial"/>
          <w:b/>
          <w:bCs/>
        </w:rPr>
      </w:pPr>
      <w:r>
        <w:rPr>
          <w:rFonts w:ascii="Arial" w:hAnsi="Arial" w:cs="Arial"/>
        </w:rPr>
        <w:t>l</w:t>
      </w:r>
      <w:r w:rsidRPr="00C32C3B">
        <w:rPr>
          <w:rFonts w:ascii="Arial" w:hAnsi="Arial" w:cs="Arial"/>
        </w:rPr>
        <w:t>og</w:t>
      </w:r>
      <w:r>
        <w:rPr>
          <w:rFonts w:ascii="Arial" w:hAnsi="Arial" w:cs="Arial"/>
        </w:rPr>
        <w:t>ging</w:t>
      </w:r>
      <w:r w:rsidRPr="00C32C3B">
        <w:rPr>
          <w:rFonts w:ascii="Arial" w:hAnsi="Arial" w:cs="Arial"/>
        </w:rPr>
        <w:t xml:space="preserve"> into </w:t>
      </w:r>
      <w:r>
        <w:rPr>
          <w:rFonts w:ascii="Arial" w:hAnsi="Arial" w:cs="Arial"/>
        </w:rPr>
        <w:t xml:space="preserve">your online account at </w:t>
      </w:r>
      <w:hyperlink r:id="rId22" w:history="1">
        <w:r w:rsidR="006B4AA3" w:rsidRPr="00FF60E0">
          <w:rPr>
            <w:rStyle w:val="Hyperlink"/>
            <w:rFonts w:ascii="Arial" w:hAnsi="Arial" w:cs="Arial"/>
          </w:rPr>
          <w:t>legaland</w:t>
        </w:r>
        <w:r w:rsidR="006B4AA3" w:rsidRPr="004D6F3A">
          <w:rPr>
            <w:rStyle w:val="Hyperlink"/>
            <w:rFonts w:ascii="Arial" w:hAnsi="Arial" w:cs="Arial"/>
            <w:color w:val="3333FF"/>
          </w:rPr>
          <w:t>gener</w:t>
        </w:r>
        <w:r w:rsidR="006B4AA3" w:rsidRPr="00FF60E0">
          <w:rPr>
            <w:rStyle w:val="Hyperlink"/>
            <w:rFonts w:ascii="Arial" w:hAnsi="Arial" w:cs="Arial"/>
          </w:rPr>
          <w:t>al.com/mya</w:t>
        </w:r>
      </w:hyperlink>
    </w:p>
    <w:p w14:paraId="13D50643" w14:textId="77777777" w:rsidR="00CE1B91" w:rsidRPr="00931554" w:rsidRDefault="00CE1B91" w:rsidP="00CE1B91">
      <w:pPr>
        <w:numPr>
          <w:ilvl w:val="0"/>
          <w:numId w:val="9"/>
        </w:numPr>
        <w:pBdr>
          <w:bottom w:val="single" w:sz="6" w:space="0" w:color="FFFFFF"/>
        </w:pBdr>
        <w:shd w:val="clear" w:color="auto" w:fill="FFFFFF"/>
        <w:spacing w:line="240" w:lineRule="auto"/>
        <w:ind w:left="851"/>
        <w:jc w:val="both"/>
        <w:rPr>
          <w:rFonts w:ascii="Arial" w:hAnsi="Arial" w:cs="Arial"/>
        </w:rPr>
      </w:pPr>
      <w:r w:rsidRPr="00931554">
        <w:rPr>
          <w:rFonts w:ascii="Arial" w:hAnsi="Arial" w:cs="Arial"/>
        </w:rPr>
        <w:t>clicking on ‘Manage my pension’</w:t>
      </w:r>
    </w:p>
    <w:p w14:paraId="6E5DF4E1" w14:textId="77777777" w:rsidR="00CE1B91" w:rsidRDefault="00CE1B91" w:rsidP="00CE1B91">
      <w:pPr>
        <w:numPr>
          <w:ilvl w:val="0"/>
          <w:numId w:val="9"/>
        </w:numPr>
        <w:pBdr>
          <w:bottom w:val="single" w:sz="6" w:space="0" w:color="FFFFFF"/>
        </w:pBdr>
        <w:shd w:val="clear" w:color="auto" w:fill="FFFFFF"/>
        <w:spacing w:line="240" w:lineRule="auto"/>
        <w:ind w:left="851"/>
        <w:jc w:val="both"/>
        <w:rPr>
          <w:rFonts w:ascii="Arial" w:hAnsi="Arial" w:cs="Arial"/>
        </w:rPr>
      </w:pPr>
      <w:r w:rsidRPr="00931554">
        <w:rPr>
          <w:rFonts w:ascii="Arial" w:hAnsi="Arial" w:cs="Arial"/>
        </w:rPr>
        <w:t>clicking on ‘Change’ next to your retirement age and completing the steps on screen.</w:t>
      </w:r>
    </w:p>
    <w:p w14:paraId="01A731BB" w14:textId="7743B3C1" w:rsidR="004A5FBA" w:rsidRPr="00931554" w:rsidRDefault="008836DD" w:rsidP="00193BA0">
      <w:pPr>
        <w:spacing w:before="120" w:after="120"/>
        <w:jc w:val="both"/>
        <w:rPr>
          <w:rFonts w:ascii="Arial" w:hAnsi="Arial" w:cs="Arial"/>
          <w:b/>
          <w:bCs/>
          <w:color w:val="0076D6"/>
        </w:rPr>
      </w:pPr>
      <w:r w:rsidRPr="00931554">
        <w:rPr>
          <w:rFonts w:ascii="Arial" w:hAnsi="Arial" w:cs="Arial"/>
          <w:b/>
          <w:bCs/>
          <w:color w:val="0076D6"/>
        </w:rPr>
        <w:t xml:space="preserve">What </w:t>
      </w:r>
      <w:r w:rsidR="00E169F4" w:rsidRPr="00931554">
        <w:rPr>
          <w:rFonts w:ascii="Arial" w:hAnsi="Arial" w:cs="Arial"/>
          <w:b/>
          <w:bCs/>
          <w:color w:val="0076D6"/>
        </w:rPr>
        <w:t>happens</w:t>
      </w:r>
      <w:r w:rsidR="00DF23C7" w:rsidRPr="00931554">
        <w:rPr>
          <w:rFonts w:ascii="Arial" w:hAnsi="Arial" w:cs="Arial"/>
          <w:b/>
          <w:bCs/>
          <w:color w:val="0076D6"/>
        </w:rPr>
        <w:t xml:space="preserve"> next</w:t>
      </w:r>
    </w:p>
    <w:p w14:paraId="1D5107DA" w14:textId="512AA3F9" w:rsidR="00AC782F" w:rsidRDefault="00AC782F" w:rsidP="00B8505F">
      <w:pPr>
        <w:spacing w:line="320" w:lineRule="exact"/>
        <w:jc w:val="both"/>
        <w:rPr>
          <w:rFonts w:ascii="Arial" w:hAnsi="Arial" w:cs="Arial"/>
          <w:b/>
          <w:bCs/>
        </w:rPr>
      </w:pPr>
      <w:r w:rsidRPr="00AC782F">
        <w:rPr>
          <w:rFonts w:ascii="Arial" w:hAnsi="Arial" w:cs="Arial"/>
          <w:b/>
          <w:bCs/>
        </w:rPr>
        <w:t xml:space="preserve">If you’re happy to move to the new default investment, your retirement age shown on the first page is correct, and you’re comfortable with the updated </w:t>
      </w:r>
      <w:r>
        <w:rPr>
          <w:rFonts w:ascii="Arial" w:hAnsi="Arial" w:cs="Arial"/>
          <w:b/>
          <w:bCs/>
        </w:rPr>
        <w:t>t</w:t>
      </w:r>
      <w:r w:rsidRPr="00AC782F">
        <w:rPr>
          <w:rFonts w:ascii="Arial" w:hAnsi="Arial" w:cs="Arial"/>
          <w:b/>
          <w:bCs/>
        </w:rPr>
        <w:t xml:space="preserve">erms </w:t>
      </w:r>
      <w:r>
        <w:rPr>
          <w:rFonts w:ascii="Arial" w:hAnsi="Arial" w:cs="Arial"/>
          <w:b/>
          <w:bCs/>
        </w:rPr>
        <w:t>and</w:t>
      </w:r>
      <w:r w:rsidRPr="00AC782F">
        <w:rPr>
          <w:rFonts w:ascii="Arial" w:hAnsi="Arial" w:cs="Arial"/>
          <w:b/>
          <w:bCs/>
        </w:rPr>
        <w:t xml:space="preserve"> </w:t>
      </w:r>
      <w:r>
        <w:rPr>
          <w:rFonts w:ascii="Arial" w:hAnsi="Arial" w:cs="Arial"/>
          <w:b/>
          <w:bCs/>
        </w:rPr>
        <w:t>c</w:t>
      </w:r>
      <w:r w:rsidRPr="00AC782F">
        <w:rPr>
          <w:rFonts w:ascii="Arial" w:hAnsi="Arial" w:cs="Arial"/>
          <w:b/>
          <w:bCs/>
        </w:rPr>
        <w:t xml:space="preserve">onditions, then you don’t need to take any action. </w:t>
      </w:r>
    </w:p>
    <w:p w14:paraId="475F11A5" w14:textId="77777777" w:rsidR="00AC782F" w:rsidRDefault="00AC782F" w:rsidP="00B8505F">
      <w:pPr>
        <w:spacing w:line="320" w:lineRule="exact"/>
        <w:jc w:val="both"/>
        <w:rPr>
          <w:rFonts w:ascii="Arial" w:hAnsi="Arial" w:cs="Arial"/>
          <w:b/>
          <w:bCs/>
        </w:rPr>
      </w:pPr>
    </w:p>
    <w:p w14:paraId="2DF9E8A2" w14:textId="299A8C64" w:rsidR="00450A14" w:rsidRDefault="00144ED2" w:rsidP="00B8505F">
      <w:pPr>
        <w:spacing w:line="320" w:lineRule="exact"/>
        <w:jc w:val="both"/>
        <w:rPr>
          <w:rFonts w:ascii="Arial" w:hAnsi="Arial" w:cs="Arial"/>
          <w:b/>
          <w:bCs/>
        </w:rPr>
      </w:pPr>
      <w:r>
        <w:rPr>
          <w:rFonts w:ascii="Arial" w:hAnsi="Arial" w:cs="Arial"/>
          <w:b/>
          <w:bCs/>
        </w:rPr>
        <w:t>If yo</w:t>
      </w:r>
      <w:r w:rsidR="004473FA">
        <w:rPr>
          <w:rFonts w:ascii="Arial" w:hAnsi="Arial" w:cs="Arial"/>
          <w:b/>
          <w:bCs/>
        </w:rPr>
        <w:t>u don’t agree with any of the changes then check the Your Options page on &lt;&lt;FURL&gt;&gt;</w:t>
      </w:r>
    </w:p>
    <w:p w14:paraId="214BA62A" w14:textId="77777777" w:rsidR="00450A14" w:rsidRDefault="00450A14" w:rsidP="00B8505F">
      <w:pPr>
        <w:spacing w:line="320" w:lineRule="exact"/>
        <w:jc w:val="both"/>
        <w:rPr>
          <w:rFonts w:ascii="Arial" w:hAnsi="Arial" w:cs="Arial"/>
          <w:b/>
          <w:bCs/>
        </w:rPr>
      </w:pPr>
    </w:p>
    <w:p w14:paraId="2FBAD9FE" w14:textId="73AF3BE3" w:rsidR="00925DF3" w:rsidRPr="00925DF3" w:rsidRDefault="00925DF3" w:rsidP="00B8505F">
      <w:pPr>
        <w:spacing w:line="320" w:lineRule="exact"/>
        <w:jc w:val="both"/>
        <w:rPr>
          <w:rFonts w:ascii="Arial" w:hAnsi="Arial" w:cs="Arial"/>
        </w:rPr>
      </w:pPr>
      <w:r w:rsidRPr="00925DF3">
        <w:rPr>
          <w:rFonts w:ascii="Arial" w:hAnsi="Arial" w:cs="Arial"/>
        </w:rPr>
        <w:t>We'll aim to move your investments</w:t>
      </w:r>
      <w:r w:rsidR="009A65E3">
        <w:rPr>
          <w:rFonts w:ascii="Arial" w:hAnsi="Arial" w:cs="Arial"/>
        </w:rPr>
        <w:t xml:space="preserve"> into the new </w:t>
      </w:r>
      <w:r w:rsidR="004C6D70">
        <w:rPr>
          <w:rFonts w:ascii="Arial" w:hAnsi="Arial" w:cs="Arial"/>
        </w:rPr>
        <w:t>fund</w:t>
      </w:r>
      <w:r w:rsidRPr="00925DF3">
        <w:rPr>
          <w:rFonts w:ascii="Arial" w:hAnsi="Arial" w:cs="Arial"/>
        </w:rPr>
        <w:t xml:space="preserve"> between </w:t>
      </w:r>
      <w:r w:rsidRPr="00005B8A">
        <w:rPr>
          <w:rFonts w:ascii="Arial" w:hAnsi="Arial" w:cs="Arial"/>
          <w:color w:val="FF3399"/>
        </w:rPr>
        <w:t>&lt;&lt;SwDate1&gt;&gt;</w:t>
      </w:r>
      <w:r w:rsidRPr="00925DF3">
        <w:rPr>
          <w:rFonts w:ascii="Arial" w:hAnsi="Arial" w:cs="Arial"/>
        </w:rPr>
        <w:t xml:space="preserve"> and </w:t>
      </w:r>
      <w:r w:rsidRPr="00005B8A">
        <w:rPr>
          <w:rFonts w:ascii="Arial" w:hAnsi="Arial" w:cs="Arial"/>
          <w:color w:val="FF3399"/>
        </w:rPr>
        <w:t>&lt;&lt;SwDate2&gt;&gt;</w:t>
      </w:r>
      <w:r w:rsidRPr="00925DF3">
        <w:rPr>
          <w:rFonts w:ascii="Arial" w:hAnsi="Arial" w:cs="Arial"/>
        </w:rPr>
        <w:t xml:space="preserve">. We'll monitor market conditions </w:t>
      </w:r>
      <w:r w:rsidR="00CD16E0">
        <w:rPr>
          <w:rFonts w:ascii="Arial" w:hAnsi="Arial" w:cs="Arial"/>
        </w:rPr>
        <w:t xml:space="preserve">for the right time to </w:t>
      </w:r>
      <w:r w:rsidR="00DE3024">
        <w:rPr>
          <w:rFonts w:ascii="Arial" w:hAnsi="Arial" w:cs="Arial"/>
        </w:rPr>
        <w:t>move your savings</w:t>
      </w:r>
      <w:r w:rsidR="00355BD6">
        <w:rPr>
          <w:rFonts w:ascii="Arial" w:hAnsi="Arial" w:cs="Arial"/>
        </w:rPr>
        <w:t xml:space="preserve"> </w:t>
      </w:r>
      <w:r w:rsidRPr="00925DF3">
        <w:rPr>
          <w:rFonts w:ascii="Arial" w:hAnsi="Arial" w:cs="Arial"/>
        </w:rPr>
        <w:t>and may delay the move by up to 30 days</w:t>
      </w:r>
      <w:r w:rsidR="00902448">
        <w:rPr>
          <w:rFonts w:ascii="Arial" w:hAnsi="Arial" w:cs="Arial"/>
        </w:rPr>
        <w:t xml:space="preserve"> </w:t>
      </w:r>
      <w:r w:rsidR="009A5B43">
        <w:rPr>
          <w:rFonts w:ascii="Arial" w:hAnsi="Arial" w:cs="Arial"/>
        </w:rPr>
        <w:t>if we feel</w:t>
      </w:r>
      <w:r w:rsidR="00A125DE">
        <w:rPr>
          <w:rFonts w:ascii="Arial" w:hAnsi="Arial" w:cs="Arial"/>
        </w:rPr>
        <w:t xml:space="preserve"> the time for the move isn’t right</w:t>
      </w:r>
      <w:r w:rsidRPr="00925DF3">
        <w:rPr>
          <w:rFonts w:ascii="Arial" w:hAnsi="Arial" w:cs="Arial"/>
        </w:rPr>
        <w:t>. If the delay is longer than this, we'll write to you again.</w:t>
      </w:r>
    </w:p>
    <w:p w14:paraId="2E49C389" w14:textId="77777777" w:rsidR="00925DF3" w:rsidRDefault="00925DF3" w:rsidP="00B8505F">
      <w:pPr>
        <w:spacing w:line="320" w:lineRule="exact"/>
        <w:jc w:val="both"/>
        <w:rPr>
          <w:rFonts w:ascii="Arial" w:hAnsi="Arial" w:cs="Arial"/>
        </w:rPr>
      </w:pPr>
    </w:p>
    <w:p w14:paraId="2857BF8E" w14:textId="24F04280" w:rsidR="00E43001" w:rsidRDefault="00E43001" w:rsidP="00B8505F">
      <w:pPr>
        <w:spacing w:line="320" w:lineRule="exact"/>
        <w:jc w:val="both"/>
        <w:rPr>
          <w:rFonts w:ascii="Arial" w:eastAsia="Arial" w:hAnsi="Arial" w:cs="Arial"/>
          <w:b/>
          <w:bCs/>
        </w:rPr>
      </w:pPr>
      <w:r w:rsidRPr="000D1849">
        <w:rPr>
          <w:rFonts w:ascii="Arial" w:eastAsia="Arial" w:hAnsi="Arial" w:cs="Arial"/>
          <w:b/>
          <w:bCs/>
        </w:rPr>
        <w:t>If you are in the process of making a claim, your claim will not be affected by this investment change.</w:t>
      </w:r>
      <w:r w:rsidR="00AE1D60">
        <w:rPr>
          <w:rFonts w:ascii="Arial" w:eastAsia="Arial" w:hAnsi="Arial" w:cs="Arial"/>
          <w:b/>
          <w:bCs/>
        </w:rPr>
        <w:t xml:space="preserve"> </w:t>
      </w:r>
    </w:p>
    <w:p w14:paraId="3EFA0251" w14:textId="77777777" w:rsidR="00AC782F" w:rsidRPr="00931554" w:rsidRDefault="00AC782F" w:rsidP="00193BA0">
      <w:pPr>
        <w:pBdr>
          <w:bottom w:val="single" w:sz="6" w:space="0" w:color="FFFFFF"/>
        </w:pBdr>
        <w:shd w:val="clear" w:color="auto" w:fill="FFFFFF"/>
        <w:spacing w:line="240" w:lineRule="auto"/>
        <w:ind w:left="491"/>
        <w:jc w:val="both"/>
        <w:rPr>
          <w:rFonts w:ascii="Arial" w:hAnsi="Arial" w:cs="Arial"/>
        </w:rPr>
      </w:pPr>
    </w:p>
    <w:p w14:paraId="3601CBE8" w14:textId="37DCE279" w:rsidR="001C4C74" w:rsidRPr="004D6F3A" w:rsidRDefault="00E24444" w:rsidP="00193BA0">
      <w:pPr>
        <w:jc w:val="both"/>
        <w:rPr>
          <w:rFonts w:ascii="Arial" w:hAnsi="Arial" w:cs="Arial"/>
          <w:b/>
          <w:bCs/>
          <w:color w:val="0070C0"/>
        </w:rPr>
      </w:pPr>
      <w:r w:rsidRPr="004D6F3A">
        <w:rPr>
          <w:rFonts w:ascii="Arial" w:hAnsi="Arial" w:cs="Arial"/>
          <w:b/>
          <w:bCs/>
          <w:color w:val="0070C0"/>
        </w:rPr>
        <w:t xml:space="preserve">Consider if the new </w:t>
      </w:r>
      <w:r w:rsidR="00BE5FBB" w:rsidRPr="004D6F3A">
        <w:rPr>
          <w:rFonts w:ascii="Arial" w:hAnsi="Arial" w:cs="Arial"/>
          <w:b/>
          <w:bCs/>
          <w:color w:val="0070C0"/>
        </w:rPr>
        <w:t>investment</w:t>
      </w:r>
      <w:r w:rsidRPr="004D6F3A">
        <w:rPr>
          <w:rFonts w:ascii="Arial" w:hAnsi="Arial" w:cs="Arial"/>
          <w:b/>
          <w:bCs/>
          <w:color w:val="0070C0"/>
        </w:rPr>
        <w:t xml:space="preserve"> is right for you</w:t>
      </w:r>
    </w:p>
    <w:p w14:paraId="42CF3B9B" w14:textId="532CA37C" w:rsidR="00252AB8" w:rsidRDefault="000C480C" w:rsidP="00B8505F">
      <w:pPr>
        <w:spacing w:line="320" w:lineRule="exact"/>
        <w:jc w:val="both"/>
        <w:rPr>
          <w:rFonts w:ascii="Arial" w:hAnsi="Arial" w:cs="Arial"/>
        </w:rPr>
      </w:pPr>
      <w:r w:rsidRPr="000C480C">
        <w:rPr>
          <w:rFonts w:ascii="Arial" w:hAnsi="Arial" w:cs="Arial"/>
        </w:rPr>
        <w:t xml:space="preserve">You can find out more information about L&amp;G PMC Target Date Funds, as well your options for changing funds at </w:t>
      </w:r>
      <w:hyperlink r:id="rId23" w:history="1">
        <w:r w:rsidR="003379E3" w:rsidRPr="00340287">
          <w:rPr>
            <w:rStyle w:val="Hyperlink"/>
            <w:rFonts w:ascii="Arial" w:hAnsi="Arial" w:cs="Arial"/>
          </w:rPr>
          <w:t>legalandgeneral.com/stakeholder-</w:t>
        </w:r>
        <w:proofErr w:type="spellStart"/>
        <w:r w:rsidR="003379E3" w:rsidRPr="00340287">
          <w:rPr>
            <w:rStyle w:val="Hyperlink"/>
            <w:rFonts w:ascii="Arial" w:hAnsi="Arial" w:cs="Arial"/>
          </w:rPr>
          <w:t>tdf</w:t>
        </w:r>
        <w:proofErr w:type="spellEnd"/>
        <w:r w:rsidR="003379E3" w:rsidRPr="00340287">
          <w:rPr>
            <w:rStyle w:val="Hyperlink"/>
            <w:rFonts w:ascii="Arial" w:hAnsi="Arial" w:cs="Arial"/>
          </w:rPr>
          <w:t>.</w:t>
        </w:r>
      </w:hyperlink>
    </w:p>
    <w:p w14:paraId="00D86D98" w14:textId="77777777" w:rsidR="004104A0" w:rsidRPr="00931554" w:rsidRDefault="004104A0" w:rsidP="00B8505F">
      <w:pPr>
        <w:spacing w:line="320" w:lineRule="exact"/>
        <w:ind w:left="426"/>
        <w:jc w:val="both"/>
        <w:rPr>
          <w:rFonts w:ascii="Arial" w:hAnsi="Arial" w:cs="Arial"/>
        </w:rPr>
      </w:pPr>
    </w:p>
    <w:p w14:paraId="34AF16D5" w14:textId="7831D0D4" w:rsidR="00C9293C" w:rsidRPr="000D1849" w:rsidRDefault="00C9293C" w:rsidP="00B8505F">
      <w:pPr>
        <w:spacing w:line="320" w:lineRule="exact"/>
        <w:jc w:val="both"/>
        <w:rPr>
          <w:rFonts w:ascii="Arial" w:eastAsia="Arial" w:hAnsi="Arial" w:cs="Arial"/>
        </w:rPr>
      </w:pPr>
      <w:r w:rsidRPr="000D1849">
        <w:rPr>
          <w:rFonts w:ascii="Arial" w:eastAsia="Arial" w:hAnsi="Arial" w:cs="Arial"/>
        </w:rPr>
        <w:t xml:space="preserve">Please note, the </w:t>
      </w:r>
      <w:r w:rsidRPr="000D1849">
        <w:rPr>
          <w:rFonts w:ascii="Arial" w:hAnsi="Arial" w:cs="Arial"/>
          <w:color w:val="FF3399"/>
        </w:rPr>
        <w:t>&lt;Current Lifestyle Profile&gt;</w:t>
      </w:r>
      <w:r w:rsidRPr="000D1849">
        <w:rPr>
          <w:rFonts w:ascii="Arial" w:eastAsia="Arial" w:hAnsi="Arial" w:cs="Arial"/>
        </w:rPr>
        <w:t xml:space="preserve"> you’re currently invested in will be closing but </w:t>
      </w:r>
      <w:r w:rsidR="009177EB">
        <w:rPr>
          <w:rFonts w:ascii="Arial" w:eastAsia="Arial" w:hAnsi="Arial" w:cs="Arial"/>
        </w:rPr>
        <w:t>the</w:t>
      </w:r>
      <w:r w:rsidR="009177EB" w:rsidRPr="000D1849">
        <w:rPr>
          <w:rFonts w:ascii="Arial" w:eastAsia="Arial" w:hAnsi="Arial" w:cs="Arial"/>
        </w:rPr>
        <w:t xml:space="preserve"> </w:t>
      </w:r>
      <w:r w:rsidRPr="000D1849">
        <w:rPr>
          <w:rFonts w:ascii="Arial" w:eastAsia="Arial" w:hAnsi="Arial" w:cs="Arial"/>
        </w:rPr>
        <w:t xml:space="preserve">individual funds </w:t>
      </w:r>
      <w:r w:rsidR="009177EB">
        <w:rPr>
          <w:rFonts w:ascii="Arial" w:eastAsia="Arial" w:hAnsi="Arial" w:cs="Arial"/>
        </w:rPr>
        <w:t>it</w:t>
      </w:r>
      <w:r w:rsidR="002642D5">
        <w:rPr>
          <w:rFonts w:ascii="Arial" w:eastAsia="Arial" w:hAnsi="Arial" w:cs="Arial"/>
        </w:rPr>
        <w:t xml:space="preserve"> </w:t>
      </w:r>
      <w:r w:rsidR="004844A6">
        <w:rPr>
          <w:rFonts w:ascii="Arial" w:eastAsia="Arial" w:hAnsi="Arial" w:cs="Arial"/>
        </w:rPr>
        <w:t>moves your pension savings between</w:t>
      </w:r>
      <w:r w:rsidR="002642D5">
        <w:rPr>
          <w:rFonts w:ascii="Arial" w:eastAsia="Arial" w:hAnsi="Arial" w:cs="Arial"/>
        </w:rPr>
        <w:t xml:space="preserve"> </w:t>
      </w:r>
      <w:r w:rsidR="00B67042">
        <w:rPr>
          <w:rFonts w:ascii="Arial" w:eastAsia="Arial" w:hAnsi="Arial" w:cs="Arial"/>
        </w:rPr>
        <w:t>are still available</w:t>
      </w:r>
      <w:r w:rsidRPr="000D1849">
        <w:rPr>
          <w:rFonts w:ascii="Arial" w:eastAsia="Arial" w:hAnsi="Arial" w:cs="Arial"/>
        </w:rPr>
        <w:t xml:space="preserve">. If you don’t want to move into the new </w:t>
      </w:r>
      <w:r w:rsidR="001F3795">
        <w:rPr>
          <w:rFonts w:ascii="Arial" w:eastAsia="Arial" w:hAnsi="Arial" w:cs="Arial"/>
        </w:rPr>
        <w:t>‘</w:t>
      </w:r>
      <w:r w:rsidR="007B0619">
        <w:rPr>
          <w:rFonts w:ascii="Arial" w:eastAsia="Arial" w:hAnsi="Arial" w:cs="Arial"/>
        </w:rPr>
        <w:t xml:space="preserve">L&amp;G PMC </w:t>
      </w:r>
      <w:r w:rsidR="009A5F65">
        <w:rPr>
          <w:rFonts w:ascii="Arial" w:eastAsia="Arial" w:hAnsi="Arial" w:cs="Arial"/>
        </w:rPr>
        <w:t>Target Date Fund</w:t>
      </w:r>
      <w:r w:rsidR="001F3795">
        <w:rPr>
          <w:rFonts w:ascii="Arial" w:eastAsia="Arial" w:hAnsi="Arial" w:cs="Arial"/>
        </w:rPr>
        <w:t>’</w:t>
      </w:r>
      <w:r w:rsidRPr="000D1849">
        <w:rPr>
          <w:rFonts w:ascii="Arial" w:eastAsia="Arial" w:hAnsi="Arial" w:cs="Arial"/>
        </w:rPr>
        <w:t>, then you</w:t>
      </w:r>
      <w:r w:rsidR="00F3697B">
        <w:rPr>
          <w:rFonts w:ascii="Arial" w:eastAsia="Arial" w:hAnsi="Arial" w:cs="Arial"/>
        </w:rPr>
        <w:t xml:space="preserve"> can</w:t>
      </w:r>
      <w:r w:rsidR="00B86ACB">
        <w:rPr>
          <w:rFonts w:ascii="Arial" w:eastAsia="Arial" w:hAnsi="Arial" w:cs="Arial"/>
        </w:rPr>
        <w:t xml:space="preserve"> </w:t>
      </w:r>
      <w:r w:rsidRPr="000D1849">
        <w:rPr>
          <w:rFonts w:ascii="Arial" w:eastAsia="Arial" w:hAnsi="Arial" w:cs="Arial"/>
        </w:rPr>
        <w:t xml:space="preserve">choose your own funds. </w:t>
      </w:r>
      <w:r w:rsidRPr="007B0DA5">
        <w:rPr>
          <w:rFonts w:ascii="Arial" w:eastAsia="Arial" w:hAnsi="Arial" w:cs="Arial"/>
        </w:rPr>
        <w:t xml:space="preserve">If you choose your own funds, your investments </w:t>
      </w:r>
      <w:r w:rsidR="001D6F8D">
        <w:rPr>
          <w:rFonts w:ascii="Arial" w:eastAsia="Arial" w:hAnsi="Arial" w:cs="Arial"/>
        </w:rPr>
        <w:t>won’t be automatically adjusted over time as the target date funds are.</w:t>
      </w:r>
    </w:p>
    <w:p w14:paraId="3C0BADDD" w14:textId="77777777" w:rsidR="00C9293C" w:rsidRPr="000D1849" w:rsidRDefault="00C9293C" w:rsidP="00B8505F">
      <w:pPr>
        <w:spacing w:line="320" w:lineRule="exact"/>
        <w:jc w:val="both"/>
        <w:rPr>
          <w:rFonts w:ascii="Arial" w:hAnsi="Arial" w:cs="Arial"/>
        </w:rPr>
      </w:pPr>
    </w:p>
    <w:p w14:paraId="2719D1E0" w14:textId="77777777" w:rsidR="00C9293C" w:rsidRPr="000D1849" w:rsidRDefault="00C9293C" w:rsidP="00B8505F">
      <w:pPr>
        <w:spacing w:line="320" w:lineRule="exact"/>
        <w:jc w:val="both"/>
        <w:rPr>
          <w:rFonts w:ascii="Arial" w:hAnsi="Arial" w:cs="Arial"/>
        </w:rPr>
      </w:pPr>
      <w:r w:rsidRPr="000D1849">
        <w:rPr>
          <w:rFonts w:ascii="Arial" w:hAnsi="Arial" w:cs="Arial"/>
        </w:rPr>
        <w:t xml:space="preserve">If you want to make a change, you’ll need to do this by </w:t>
      </w:r>
      <w:r w:rsidRPr="000D1849">
        <w:rPr>
          <w:rFonts w:ascii="Arial" w:hAnsi="Arial" w:cs="Arial"/>
          <w:color w:val="FF3399"/>
        </w:rPr>
        <w:t>&lt;date&gt;</w:t>
      </w:r>
      <w:r w:rsidRPr="000D1849">
        <w:rPr>
          <w:rFonts w:ascii="Arial" w:hAnsi="Arial" w:cs="Arial"/>
        </w:rPr>
        <w:t>. Otherwise, you’ll need to wait until after your move to the new default investment to make any changes.</w:t>
      </w:r>
    </w:p>
    <w:p w14:paraId="15F4E0BD" w14:textId="3DD66496" w:rsidR="003D3A10" w:rsidRDefault="0067380F" w:rsidP="00B8505F">
      <w:pPr>
        <w:spacing w:before="240" w:after="120" w:line="320" w:lineRule="exact"/>
        <w:jc w:val="both"/>
        <w:rPr>
          <w:rFonts w:ascii="Arial" w:hAnsi="Arial" w:cs="Arial"/>
        </w:rPr>
      </w:pPr>
      <w:r w:rsidRPr="000D1849">
        <w:rPr>
          <w:rFonts w:ascii="Arial" w:hAnsi="Arial" w:cs="Arial"/>
        </w:rPr>
        <w:lastRenderedPageBreak/>
        <w:t>You can change your investments by logging into </w:t>
      </w:r>
      <w:hyperlink r:id="rId24" w:history="1">
        <w:r w:rsidRPr="000D1849">
          <w:rPr>
            <w:rStyle w:val="Hyperlink"/>
            <w:rFonts w:ascii="Arial" w:eastAsia="Arial" w:hAnsi="Arial" w:cs="Arial"/>
            <w:color w:val="0076D6"/>
          </w:rPr>
          <w:t>legalandgeneral.com/mya</w:t>
        </w:r>
      </w:hyperlink>
      <w:r w:rsidRPr="000D1849">
        <w:rPr>
          <w:rFonts w:ascii="Arial" w:hAnsi="Arial" w:cs="Arial"/>
        </w:rPr>
        <w:t xml:space="preserve">. You’ll need your account number, which you can find at the top of this letter. </w:t>
      </w:r>
      <w:bookmarkStart w:id="0" w:name="_Hlk168316278"/>
      <w:r w:rsidRPr="000D1849">
        <w:rPr>
          <w:rFonts w:ascii="Arial" w:hAnsi="Arial" w:cs="Arial"/>
        </w:rPr>
        <w:t xml:space="preserve">If you’re unable to use our online services, and would still like to make a change, call the Legal &amp; General member helpline on </w:t>
      </w:r>
      <w:r w:rsidRPr="000D1849">
        <w:rPr>
          <w:rFonts w:ascii="Arial" w:hAnsi="Arial" w:cs="Arial"/>
          <w:color w:val="FF3399"/>
        </w:rPr>
        <w:t xml:space="preserve">&lt;Telephone Number&gt;. </w:t>
      </w:r>
      <w:bookmarkEnd w:id="0"/>
      <w:r w:rsidRPr="000D1849">
        <w:rPr>
          <w:rFonts w:ascii="Arial" w:hAnsi="Arial" w:cs="Arial"/>
        </w:rPr>
        <w:t>Phone</w:t>
      </w:r>
      <w:r w:rsidR="007C6E06">
        <w:rPr>
          <w:rFonts w:ascii="Arial" w:hAnsi="Arial" w:cs="Arial"/>
        </w:rPr>
        <w:t xml:space="preserve"> </w:t>
      </w:r>
      <w:r w:rsidRPr="000D1849">
        <w:rPr>
          <w:rFonts w:ascii="Arial" w:hAnsi="Arial" w:cs="Arial"/>
        </w:rPr>
        <w:t>lines are open Monday to Friday, 8.30am – 7.00pm. Call charges will vary and the calls may be monitored or recorded.</w:t>
      </w:r>
    </w:p>
    <w:p w14:paraId="342FE0CC" w14:textId="1D996C80" w:rsidR="00DA61D3" w:rsidRPr="00A30E42" w:rsidRDefault="00DA61D3" w:rsidP="00193BA0">
      <w:pPr>
        <w:spacing w:line="276" w:lineRule="auto"/>
        <w:jc w:val="both"/>
        <w:rPr>
          <w:b/>
          <w:bCs/>
          <w:color w:val="0076D6"/>
        </w:rPr>
      </w:pPr>
      <w:r w:rsidRPr="00A30E42">
        <w:rPr>
          <w:rFonts w:ascii="Arial" w:hAnsi="Arial" w:cs="Arial"/>
          <w:b/>
          <w:bCs/>
          <w:color w:val="0076D6"/>
        </w:rPr>
        <w:t xml:space="preserve">Bringing your pensions under one umbrella  </w:t>
      </w:r>
    </w:p>
    <w:p w14:paraId="2BCFBFE3" w14:textId="2C59DE29" w:rsidR="00DA61D3" w:rsidRPr="00013D79" w:rsidRDefault="00DA61D3" w:rsidP="00193BA0">
      <w:pPr>
        <w:spacing w:line="276" w:lineRule="auto"/>
        <w:jc w:val="both"/>
      </w:pPr>
      <w:r w:rsidRPr="00AF05FA">
        <w:rPr>
          <w:rFonts w:ascii="Arial" w:eastAsia="Arial" w:hAnsi="Arial" w:cs="Arial"/>
        </w:rPr>
        <w:t xml:space="preserve">If you’ve got pension pots with previous employers or providers, it could make sense to transfer them into </w:t>
      </w:r>
      <w:r w:rsidR="00A600DF">
        <w:rPr>
          <w:rFonts w:ascii="Arial" w:eastAsia="Arial" w:hAnsi="Arial" w:cs="Arial"/>
        </w:rPr>
        <w:t xml:space="preserve">your </w:t>
      </w:r>
      <w:r w:rsidRPr="00AF05FA">
        <w:rPr>
          <w:rFonts w:ascii="Arial" w:eastAsia="Arial" w:hAnsi="Arial" w:cs="Arial"/>
        </w:rPr>
        <w:t xml:space="preserve">Legal &amp; General Pension. Our free service, My Future Now, allows you to transfer other pensions into one place, so that they're easier for you to manage. For more information, please visit </w:t>
      </w:r>
      <w:hyperlink r:id="rId25" w:history="1">
        <w:r w:rsidR="009D7F4A" w:rsidRPr="00340287">
          <w:rPr>
            <w:rStyle w:val="Hyperlink"/>
            <w:rFonts w:ascii="Arial" w:hAnsi="Arial" w:cs="Arial"/>
          </w:rPr>
          <w:t>legalandgeneral.com/stakeholder-</w:t>
        </w:r>
        <w:proofErr w:type="spellStart"/>
        <w:r w:rsidR="009D7F4A" w:rsidRPr="00340287">
          <w:rPr>
            <w:rStyle w:val="Hyperlink"/>
            <w:rFonts w:ascii="Arial" w:hAnsi="Arial" w:cs="Arial"/>
          </w:rPr>
          <w:t>tdf</w:t>
        </w:r>
        <w:proofErr w:type="spellEnd"/>
        <w:r w:rsidR="009D7F4A" w:rsidRPr="00340287">
          <w:rPr>
            <w:rStyle w:val="Hyperlink"/>
            <w:rFonts w:ascii="Arial" w:hAnsi="Arial" w:cs="Arial"/>
          </w:rPr>
          <w:t>.</w:t>
        </w:r>
      </w:hyperlink>
    </w:p>
    <w:p w14:paraId="31ADB05B" w14:textId="77777777" w:rsidR="007B0DA5" w:rsidRDefault="007B0DA5" w:rsidP="00193BA0">
      <w:pPr>
        <w:spacing w:line="276" w:lineRule="auto"/>
        <w:jc w:val="both"/>
        <w:rPr>
          <w:rFonts w:ascii="Arial" w:hAnsi="Arial" w:cs="Arial"/>
          <w:b/>
          <w:bCs/>
          <w:color w:val="0076D6"/>
        </w:rPr>
      </w:pPr>
    </w:p>
    <w:p w14:paraId="34927D45" w14:textId="32CB05E3" w:rsidR="00DA61D3" w:rsidRPr="000D1849" w:rsidRDefault="00DA61D3" w:rsidP="00193BA0">
      <w:pPr>
        <w:spacing w:line="276" w:lineRule="auto"/>
        <w:jc w:val="both"/>
        <w:rPr>
          <w:rFonts w:ascii="Arial" w:hAnsi="Arial" w:cs="Arial"/>
        </w:rPr>
      </w:pPr>
      <w:r w:rsidRPr="000D1849">
        <w:rPr>
          <w:rFonts w:ascii="Arial" w:hAnsi="Arial" w:cs="Arial"/>
          <w:b/>
          <w:bCs/>
          <w:color w:val="0076D6"/>
        </w:rPr>
        <w:t xml:space="preserve">Guidance and advice </w:t>
      </w:r>
    </w:p>
    <w:p w14:paraId="4EACAEE8" w14:textId="77777777" w:rsidR="00364C84" w:rsidRDefault="00364C84" w:rsidP="00364C84">
      <w:pPr>
        <w:rPr>
          <w:rFonts w:ascii="Arial" w:hAnsi="Arial" w:cs="Arial"/>
        </w:rPr>
      </w:pPr>
      <w:r w:rsidRPr="009D1AD1">
        <w:rPr>
          <w:rFonts w:ascii="Arial" w:hAnsi="Arial" w:cs="Arial"/>
        </w:rPr>
        <w:t>If you’d like further support</w:t>
      </w:r>
      <w:r>
        <w:rPr>
          <w:rFonts w:ascii="Arial" w:hAnsi="Arial" w:cs="Arial"/>
        </w:rPr>
        <w:t xml:space="preserve">, financial guidance and advice is available from the following places: </w:t>
      </w:r>
    </w:p>
    <w:p w14:paraId="51BEDACA" w14:textId="77777777" w:rsidR="00364C84" w:rsidRDefault="00364C84" w:rsidP="00364C84">
      <w:pPr>
        <w:rPr>
          <w:rFonts w:ascii="Arial" w:hAnsi="Arial" w:cs="Arial"/>
        </w:rPr>
      </w:pPr>
    </w:p>
    <w:p w14:paraId="2F96A05A" w14:textId="30F8F1A8" w:rsidR="008F326A" w:rsidRPr="00D9739B" w:rsidRDefault="00364C84" w:rsidP="00D9739B">
      <w:pPr>
        <w:pStyle w:val="ListParagraph"/>
        <w:spacing w:after="120"/>
        <w:ind w:left="0"/>
        <w:rPr>
          <w:rFonts w:ascii="Arial" w:hAnsi="Arial" w:cs="Arial"/>
        </w:rPr>
      </w:pPr>
      <w:r w:rsidRPr="000D1849">
        <w:rPr>
          <w:rFonts w:ascii="Arial" w:hAnsi="Arial" w:cs="Arial"/>
          <w:b/>
          <w:bCs/>
        </w:rPr>
        <w:t xml:space="preserve">For free, impartial guidance if you are 50 or over </w:t>
      </w:r>
      <w:r w:rsidRPr="000D1849">
        <w:rPr>
          <w:rFonts w:ascii="Arial" w:hAnsi="Arial" w:cs="Arial"/>
        </w:rPr>
        <w:t>visit</w:t>
      </w:r>
      <w:r w:rsidRPr="007D45E9">
        <w:rPr>
          <w:rFonts w:ascii="Arial" w:hAnsi="Arial" w:cs="Arial"/>
        </w:rPr>
        <w:t xml:space="preserve"> </w:t>
      </w:r>
      <w:hyperlink r:id="rId26" w:history="1">
        <w:r w:rsidRPr="000D1849">
          <w:rPr>
            <w:rStyle w:val="Hyperlink"/>
            <w:rFonts w:ascii="Arial" w:hAnsi="Arial" w:cs="Arial"/>
          </w:rPr>
          <w:t>moneyhelper.org.uk/</w:t>
        </w:r>
        <w:proofErr w:type="spellStart"/>
        <w:r w:rsidRPr="000D1849">
          <w:rPr>
            <w:rStyle w:val="Hyperlink"/>
            <w:rFonts w:ascii="Arial" w:hAnsi="Arial" w:cs="Arial"/>
          </w:rPr>
          <w:t>pensionwise</w:t>
        </w:r>
        <w:proofErr w:type="spellEnd"/>
      </w:hyperlink>
      <w:r w:rsidRPr="007D45E9">
        <w:rPr>
          <w:rFonts w:ascii="Arial" w:hAnsi="Arial" w:cs="Arial"/>
        </w:rPr>
        <w:t xml:space="preserve"> or call 0800 138 3944. </w:t>
      </w:r>
    </w:p>
    <w:p w14:paraId="2E8F7955" w14:textId="77777777" w:rsidR="008F326A" w:rsidRDefault="008F326A" w:rsidP="00193BA0">
      <w:pPr>
        <w:jc w:val="both"/>
        <w:rPr>
          <w:rFonts w:ascii="Arial" w:hAnsi="Arial" w:cs="Arial"/>
          <w:b/>
          <w:bCs/>
        </w:rPr>
      </w:pPr>
    </w:p>
    <w:p w14:paraId="14C122AE" w14:textId="66CF0213" w:rsidR="00DA61D3" w:rsidRPr="007D45E9" w:rsidRDefault="00DA61D3" w:rsidP="00193BA0">
      <w:pPr>
        <w:jc w:val="both"/>
        <w:rPr>
          <w:rFonts w:ascii="Arial" w:hAnsi="Arial" w:cs="Arial"/>
        </w:rPr>
      </w:pPr>
      <w:r w:rsidRPr="000D1849">
        <w:rPr>
          <w:rFonts w:ascii="Arial" w:hAnsi="Arial" w:cs="Arial"/>
          <w:b/>
          <w:bCs/>
        </w:rPr>
        <w:t xml:space="preserve">To find a </w:t>
      </w:r>
      <w:r w:rsidRPr="007D45E9">
        <w:rPr>
          <w:rFonts w:ascii="Arial" w:hAnsi="Arial" w:cs="Arial"/>
          <w:b/>
          <w:bCs/>
        </w:rPr>
        <w:t>regulated, financial advi</w:t>
      </w:r>
      <w:r w:rsidRPr="000D1849">
        <w:rPr>
          <w:rFonts w:ascii="Arial" w:hAnsi="Arial" w:cs="Arial"/>
          <w:b/>
          <w:bCs/>
        </w:rPr>
        <w:t xml:space="preserve">ser visit </w:t>
      </w:r>
      <w:hyperlink r:id="rId27" w:history="1">
        <w:r w:rsidRPr="000D1849">
          <w:rPr>
            <w:rStyle w:val="Hyperlink"/>
            <w:rFonts w:ascii="Arial" w:hAnsi="Arial" w:cs="Arial"/>
          </w:rPr>
          <w:t>unbiased.co.uk</w:t>
        </w:r>
      </w:hyperlink>
      <w:r w:rsidRPr="007D45E9">
        <w:rPr>
          <w:rFonts w:ascii="Arial" w:hAnsi="Arial" w:cs="Arial"/>
        </w:rPr>
        <w:t xml:space="preserve">. Please note, financial advisers will usually charge for their services. </w:t>
      </w:r>
    </w:p>
    <w:p w14:paraId="05C00BFB" w14:textId="77777777" w:rsidR="00AB60A5" w:rsidRPr="00931554" w:rsidRDefault="00AB60A5" w:rsidP="00193BA0">
      <w:pPr>
        <w:jc w:val="both"/>
        <w:rPr>
          <w:rFonts w:ascii="Arial" w:hAnsi="Arial" w:cs="Arial"/>
        </w:rPr>
      </w:pPr>
    </w:p>
    <w:p w14:paraId="07C54483" w14:textId="5B75125B" w:rsidR="003C0E12" w:rsidRPr="00931554" w:rsidRDefault="003C0E12" w:rsidP="00193BA0">
      <w:pPr>
        <w:jc w:val="both"/>
        <w:rPr>
          <w:rFonts w:ascii="Arial" w:hAnsi="Arial" w:cs="Arial"/>
        </w:rPr>
      </w:pPr>
      <w:r w:rsidRPr="00931554">
        <w:rPr>
          <w:rFonts w:ascii="Arial" w:hAnsi="Arial" w:cs="Arial"/>
        </w:rPr>
        <w:t>Thank you for saving with Legal &amp; General.</w:t>
      </w:r>
    </w:p>
    <w:p w14:paraId="3FE6E653" w14:textId="77777777" w:rsidR="00B11057" w:rsidRPr="00931554" w:rsidRDefault="00B11057" w:rsidP="00193BA0">
      <w:pPr>
        <w:jc w:val="both"/>
        <w:rPr>
          <w:rFonts w:ascii="Arial" w:hAnsi="Arial" w:cs="Arial"/>
        </w:rPr>
      </w:pPr>
    </w:p>
    <w:p w14:paraId="2C32F280" w14:textId="5DA9E862" w:rsidR="00AB47F7" w:rsidRDefault="00AB47F7" w:rsidP="00193BA0">
      <w:pPr>
        <w:jc w:val="both"/>
        <w:rPr>
          <w:rFonts w:ascii="Arial" w:hAnsi="Arial" w:cs="Arial"/>
        </w:rPr>
      </w:pPr>
      <w:r w:rsidRPr="00931554">
        <w:rPr>
          <w:rFonts w:ascii="Arial" w:hAnsi="Arial" w:cs="Arial"/>
        </w:rPr>
        <w:t>Yours sincerely</w:t>
      </w:r>
    </w:p>
    <w:p w14:paraId="0B5EF687" w14:textId="77777777" w:rsidR="002D272E" w:rsidRPr="00931554" w:rsidRDefault="002D272E" w:rsidP="00193BA0">
      <w:pPr>
        <w:jc w:val="both"/>
        <w:rPr>
          <w:rFonts w:ascii="Arial" w:hAnsi="Arial" w:cs="Arial"/>
        </w:rPr>
      </w:pPr>
    </w:p>
    <w:p w14:paraId="3FF1BFE4" w14:textId="5CEAAABF" w:rsidR="00CD1BB6" w:rsidRPr="00931554" w:rsidRDefault="00AB47F7" w:rsidP="00193BA0">
      <w:pPr>
        <w:jc w:val="both"/>
        <w:rPr>
          <w:rFonts w:ascii="Arial" w:hAnsi="Arial" w:cs="Arial"/>
          <w:b/>
          <w:bCs/>
        </w:rPr>
      </w:pPr>
      <w:r w:rsidRPr="00931554">
        <w:rPr>
          <w:rFonts w:ascii="Arial" w:hAnsi="Arial" w:cs="Arial"/>
          <w:b/>
          <w:bCs/>
        </w:rPr>
        <w:t>DC Pensions Customer Service</w:t>
      </w:r>
    </w:p>
    <w:p w14:paraId="2005C320" w14:textId="77777777" w:rsidR="003B7AB2" w:rsidRDefault="003B7AB2" w:rsidP="00193BA0">
      <w:pPr>
        <w:autoSpaceDE w:val="0"/>
        <w:autoSpaceDN w:val="0"/>
        <w:jc w:val="both"/>
        <w:rPr>
          <w:rFonts w:ascii="Arial" w:hAnsi="Arial" w:cs="Arial"/>
          <w:b/>
          <w:bCs/>
          <w:color w:val="000000"/>
          <w:sz w:val="18"/>
          <w:szCs w:val="18"/>
        </w:rPr>
      </w:pPr>
    </w:p>
    <w:p w14:paraId="2FDB3F51" w14:textId="242EAB2C" w:rsidR="00F06D51" w:rsidRPr="00464DFC" w:rsidRDefault="005536CE" w:rsidP="000D7154">
      <w:pPr>
        <w:autoSpaceDE w:val="0"/>
        <w:autoSpaceDN w:val="0"/>
        <w:rPr>
          <w:rFonts w:ascii="Arial" w:hAnsi="Arial" w:cs="Arial"/>
          <w:sz w:val="18"/>
          <w:szCs w:val="18"/>
        </w:rPr>
      </w:pPr>
      <w:r w:rsidRPr="005536CE">
        <w:rPr>
          <w:rFonts w:ascii="Arial" w:hAnsi="Arial" w:cs="Arial"/>
          <w:b/>
          <w:bCs/>
          <w:color w:val="000000"/>
          <w:sz w:val="18"/>
          <w:szCs w:val="18"/>
        </w:rPr>
        <w:t>Legal and General Assurance Society Limited</w:t>
      </w:r>
      <w:r w:rsidRPr="005536CE">
        <w:rPr>
          <w:rFonts w:ascii="Arial" w:hAnsi="Arial" w:cs="Arial"/>
          <w:b/>
          <w:bCs/>
          <w:color w:val="000000"/>
          <w:sz w:val="18"/>
          <w:szCs w:val="18"/>
        </w:rPr>
        <w:br/>
      </w:r>
      <w:r w:rsidRPr="005536CE">
        <w:rPr>
          <w:rFonts w:ascii="Arial" w:hAnsi="Arial" w:cs="Arial"/>
          <w:color w:val="000000"/>
          <w:sz w:val="18"/>
          <w:szCs w:val="18"/>
        </w:rPr>
        <w:t>Registered in England and Wales No. 00166055</w:t>
      </w:r>
      <w:r w:rsidRPr="005536CE">
        <w:rPr>
          <w:rFonts w:ascii="Arial" w:hAnsi="Arial" w:cs="Arial"/>
          <w:color w:val="000000"/>
          <w:sz w:val="18"/>
          <w:szCs w:val="18"/>
        </w:rPr>
        <w:br/>
      </w:r>
      <w:r w:rsidRPr="005536CE">
        <w:rPr>
          <w:rFonts w:ascii="Arial" w:hAnsi="Arial" w:cs="Arial"/>
          <w:b/>
          <w:bCs/>
          <w:color w:val="000000"/>
          <w:sz w:val="18"/>
          <w:szCs w:val="18"/>
        </w:rPr>
        <w:t>Registered office:</w:t>
      </w:r>
      <w:r w:rsidRPr="005536CE">
        <w:rPr>
          <w:rFonts w:ascii="Arial" w:hAnsi="Arial" w:cs="Arial"/>
          <w:color w:val="000000"/>
          <w:sz w:val="18"/>
          <w:szCs w:val="18"/>
        </w:rPr>
        <w:t xml:space="preserve"> One Coleman Street, London EC2R 5AA</w:t>
      </w:r>
      <w:r w:rsidRPr="005536CE">
        <w:rPr>
          <w:rFonts w:ascii="Arial" w:hAnsi="Arial" w:cs="Arial"/>
          <w:color w:val="000000"/>
          <w:sz w:val="18"/>
          <w:szCs w:val="18"/>
        </w:rPr>
        <w:br/>
        <w:t>Authorised by the Prudential Regulation Authority and regulated by the</w:t>
      </w:r>
      <w:r w:rsidRPr="005536CE">
        <w:rPr>
          <w:rFonts w:ascii="Arial" w:hAnsi="Arial" w:cs="Arial"/>
          <w:color w:val="000000"/>
          <w:sz w:val="18"/>
          <w:szCs w:val="18"/>
        </w:rPr>
        <w:br/>
        <w:t>Financial Conduct Authority and the Prudential Regulation Authority.</w:t>
      </w:r>
    </w:p>
    <w:sectPr w:rsidR="00F06D51" w:rsidRPr="00464DFC" w:rsidSect="00E10EC3">
      <w:headerReference w:type="even" r:id="rId28"/>
      <w:headerReference w:type="default" r:id="rId29"/>
      <w:footerReference w:type="even" r:id="rId30"/>
      <w:footerReference w:type="default" r:id="rId31"/>
      <w:headerReference w:type="first" r:id="rId32"/>
      <w:footerReference w:type="first" r:id="rId33"/>
      <w:pgSz w:w="11906" w:h="16838"/>
      <w:pgMar w:top="851" w:right="1440"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E218E" w14:textId="77777777" w:rsidR="000B2024" w:rsidRDefault="000B2024" w:rsidP="005D3C7E">
      <w:pPr>
        <w:spacing w:line="240" w:lineRule="auto"/>
      </w:pPr>
      <w:r>
        <w:separator/>
      </w:r>
    </w:p>
  </w:endnote>
  <w:endnote w:type="continuationSeparator" w:id="0">
    <w:p w14:paraId="22580B64" w14:textId="77777777" w:rsidR="000B2024" w:rsidRDefault="000B2024" w:rsidP="005D3C7E">
      <w:pPr>
        <w:spacing w:line="240" w:lineRule="auto"/>
      </w:pPr>
      <w:r>
        <w:continuationSeparator/>
      </w:r>
    </w:p>
  </w:endnote>
  <w:endnote w:type="continuationNotice" w:id="1">
    <w:p w14:paraId="3EAA2D08" w14:textId="77777777" w:rsidR="000B2024" w:rsidRDefault="000B20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EED77B20-6B66-440C-961E-CCF457F7B396}"/>
  </w:font>
  <w:font w:name="Times New Roman">
    <w:panose1 w:val="02020603050405020304"/>
    <w:charset w:val="00"/>
    <w:family w:val="roman"/>
    <w:pitch w:val="variable"/>
    <w:sig w:usb0="E0002EFF" w:usb1="C000785B" w:usb2="00000009" w:usb3="00000000" w:csb0="000001FF" w:csb1="00000000"/>
    <w:embedRegular r:id="rId2" w:fontKey="{3F6359E0-F526-4DD1-B531-2BEAEB68E9EE}"/>
    <w:embedBold r:id="rId3" w:fontKey="{DDC33F5D-E450-484D-A2B6-82FD4B703EF7}"/>
  </w:font>
  <w:font w:name="Courier New">
    <w:panose1 w:val="02070309020205020404"/>
    <w:charset w:val="00"/>
    <w:family w:val="modern"/>
    <w:pitch w:val="fixed"/>
    <w:sig w:usb0="E0002EFF" w:usb1="C0007843" w:usb2="00000009" w:usb3="00000000" w:csb0="000001FF" w:csb1="00000000"/>
    <w:embedRegular r:id="rId4" w:fontKey="{BB037C4A-F3DB-4E48-BB54-96D50E897D75}"/>
  </w:font>
  <w:font w:name="Wingdings">
    <w:panose1 w:val="05000000000000000000"/>
    <w:charset w:val="02"/>
    <w:family w:val="auto"/>
    <w:pitch w:val="variable"/>
    <w:sig w:usb0="00000000" w:usb1="10000000" w:usb2="00000000" w:usb3="00000000" w:csb0="80000000" w:csb1="00000000"/>
    <w:embedRegular r:id="rId5" w:fontKey="{C371411E-7AB6-4D68-8CD5-DFC6FE7879AD}"/>
  </w:font>
  <w:font w:name="Arial">
    <w:panose1 w:val="020B0604020202020204"/>
    <w:charset w:val="00"/>
    <w:family w:val="swiss"/>
    <w:pitch w:val="variable"/>
    <w:sig w:usb0="E0002EFF" w:usb1="C000785B" w:usb2="00000009" w:usb3="00000000" w:csb0="000001FF" w:csb1="00000000"/>
    <w:embedRegular r:id="rId6" w:fontKey="{F09711C9-2E57-4325-82D1-1161BDD86EAB}"/>
    <w:embedBold r:id="rId7" w:fontKey="{8AAD1DA7-CA51-419E-8755-1EA42C9A03D3}"/>
    <w:embedItalic r:id="rId8" w:fontKey="{FC3D95F5-3291-489D-BBFB-C876DD6FBAA2}"/>
  </w:font>
  <w:font w:name="Calibri">
    <w:panose1 w:val="020F0502020204030204"/>
    <w:charset w:val="00"/>
    <w:family w:val="swiss"/>
    <w:pitch w:val="variable"/>
    <w:sig w:usb0="E4002EFF" w:usb1="C200247B" w:usb2="00000009" w:usb3="00000000" w:csb0="000001FF" w:csb1="00000000"/>
    <w:embedRegular r:id="rId9" w:fontKey="{826979D6-03AC-4D87-8D6B-AD4E40A7439F}"/>
    <w:embedBold r:id="rId10" w:fontKey="{A03D5549-E585-4029-B100-F08CAC1A2C16}"/>
  </w:font>
  <w:font w:name="Roboto Light">
    <w:altName w:val="Roboto Light"/>
    <w:charset w:val="00"/>
    <w:family w:val="auto"/>
    <w:pitch w:val="variable"/>
    <w:sig w:usb0="E0000AFF" w:usb1="5000217F" w:usb2="00000021" w:usb3="00000000" w:csb0="0000019F" w:csb1="00000000"/>
    <w:embedRegular r:id="rId11" w:fontKey="{77F03C43-D216-42FB-9A3F-0B06B0454E9E}"/>
    <w:embedBold r:id="rId12" w:fontKey="{A7CE0D5A-91CE-48A0-872B-8C91B1075C53}"/>
  </w:font>
  <w:font w:name="Calibri Light">
    <w:panose1 w:val="020F0302020204030204"/>
    <w:charset w:val="00"/>
    <w:family w:val="swiss"/>
    <w:pitch w:val="variable"/>
    <w:sig w:usb0="E4002EFF" w:usb1="C200247B" w:usb2="00000009" w:usb3="00000000" w:csb0="000001FF" w:csb1="00000000"/>
    <w:embedRegular r:id="rId13" w:fontKey="{8A929A25-2722-4B95-A79E-89FF6CE5C4BC}"/>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4" w:fontKey="{DD3AC097-DC2B-42E0-BF83-E9800A46BCC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0C32B" w14:textId="77777777" w:rsidR="00DC38CA" w:rsidRDefault="00DC3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D479" w14:textId="2D91BAEA" w:rsidR="00320817" w:rsidRPr="00A30E42" w:rsidRDefault="00320817" w:rsidP="00320817">
    <w:pPr>
      <w:pStyle w:val="Footer"/>
      <w:rPr>
        <w:rFonts w:ascii="Arial" w:hAnsi="Arial" w:cs="Arial"/>
        <w:color w:val="1F2532"/>
        <w:sz w:val="18"/>
        <w:szCs w:val="18"/>
        <w:shd w:val="clear" w:color="auto" w:fill="FFFFFF"/>
      </w:rPr>
    </w:pPr>
    <w:bookmarkStart w:id="1" w:name="_Hlk172629765"/>
    <w:bookmarkStart w:id="2" w:name="_Hlk172629766"/>
    <w:bookmarkStart w:id="3" w:name="_Hlk172631062"/>
    <w:bookmarkStart w:id="4" w:name="_Hlk172631063"/>
    <w:r w:rsidRPr="00A30E42">
      <w:rPr>
        <w:rFonts w:ascii="Arial" w:hAnsi="Arial" w:cs="Arial"/>
        <w:color w:val="1F2532"/>
        <w:sz w:val="18"/>
        <w:szCs w:val="18"/>
        <w:shd w:val="clear" w:color="auto" w:fill="FFFFFF"/>
      </w:rPr>
      <w:t>D10</w:t>
    </w:r>
    <w:r w:rsidR="00DC38CA">
      <w:rPr>
        <w:rFonts w:ascii="Arial" w:hAnsi="Arial" w:cs="Arial"/>
        <w:color w:val="1F2532"/>
        <w:sz w:val="18"/>
        <w:szCs w:val="18"/>
        <w:shd w:val="clear" w:color="auto" w:fill="FFFFFF"/>
      </w:rPr>
      <w:t>1</w:t>
    </w:r>
    <w:r w:rsidR="004C2EED">
      <w:rPr>
        <w:rFonts w:ascii="Arial" w:hAnsi="Arial" w:cs="Arial"/>
        <w:color w:val="1F2532"/>
        <w:sz w:val="18"/>
        <w:szCs w:val="18"/>
        <w:shd w:val="clear" w:color="auto" w:fill="FFFFFF"/>
      </w:rPr>
      <w:t>308</w:t>
    </w:r>
    <w:r w:rsidRPr="00A30E42">
      <w:rPr>
        <w:rFonts w:ascii="Arial" w:hAnsi="Arial" w:cs="Arial"/>
        <w:color w:val="1F2532"/>
        <w:sz w:val="18"/>
        <w:szCs w:val="18"/>
        <w:shd w:val="clear" w:color="auto" w:fill="FFFFFF"/>
      </w:rPr>
      <w:t xml:space="preserve"> / 0</w:t>
    </w:r>
    <w:r w:rsidR="004C2EED">
      <w:rPr>
        <w:rFonts w:ascii="Arial" w:hAnsi="Arial" w:cs="Arial"/>
        <w:color w:val="1F2532"/>
        <w:sz w:val="18"/>
        <w:szCs w:val="18"/>
        <w:shd w:val="clear" w:color="auto" w:fill="FFFFFF"/>
      </w:rPr>
      <w:t>3</w:t>
    </w:r>
    <w:r w:rsidRPr="00A30E42">
      <w:rPr>
        <w:rFonts w:ascii="Arial" w:hAnsi="Arial" w:cs="Arial"/>
        <w:color w:val="1F2532"/>
        <w:sz w:val="18"/>
        <w:szCs w:val="18"/>
        <w:shd w:val="clear" w:color="auto" w:fill="FFFFFF"/>
      </w:rPr>
      <w:t>/2</w:t>
    </w:r>
    <w:r w:rsidR="004C2EED">
      <w:rPr>
        <w:rFonts w:ascii="Arial" w:hAnsi="Arial" w:cs="Arial"/>
        <w:color w:val="1F2532"/>
        <w:sz w:val="18"/>
        <w:szCs w:val="18"/>
        <w:shd w:val="clear" w:color="auto" w:fill="FFFFFF"/>
      </w:rPr>
      <w:t xml:space="preserve">6 </w:t>
    </w:r>
    <w:r w:rsidRPr="00A30E42">
      <w:rPr>
        <w:rFonts w:ascii="Arial" w:hAnsi="Arial" w:cs="Arial"/>
        <w:color w:val="1F2532"/>
        <w:sz w:val="18"/>
        <w:szCs w:val="18"/>
        <w:shd w:val="clear" w:color="auto" w:fill="FFFFFF"/>
      </w:rPr>
      <w:t>/ DC00</w:t>
    </w:r>
    <w:r w:rsidR="004C2EED">
      <w:rPr>
        <w:rFonts w:ascii="Arial" w:hAnsi="Arial" w:cs="Arial"/>
        <w:color w:val="1F2532"/>
        <w:sz w:val="18"/>
        <w:szCs w:val="18"/>
        <w:shd w:val="clear" w:color="auto" w:fill="FFFFFF"/>
      </w:rPr>
      <w:t>462</w:t>
    </w:r>
    <w:r w:rsidRPr="00A30E42">
      <w:rPr>
        <w:rFonts w:ascii="Arial" w:hAnsi="Arial" w:cs="Arial"/>
        <w:color w:val="1F2532"/>
        <w:sz w:val="18"/>
        <w:szCs w:val="18"/>
        <w:shd w:val="clear" w:color="auto" w:fill="FFFFFF"/>
      </w:rPr>
      <w:t>1</w:t>
    </w:r>
    <w:bookmarkEnd w:id="1"/>
    <w:bookmarkEnd w:id="2"/>
    <w:bookmarkEnd w:id="3"/>
    <w:bookmarkEnd w:id="4"/>
  </w:p>
  <w:p w14:paraId="0D23E0EB" w14:textId="34785BB5" w:rsidR="00DB3FBD" w:rsidRPr="00A30E42" w:rsidRDefault="00DB3FBD" w:rsidP="00DB3FBD">
    <w:pPr>
      <w:pStyle w:val="Footer"/>
      <w:rPr>
        <w:rFonts w:ascii="Arial" w:hAnsi="Arial" w:cs="Arial"/>
        <w:color w:val="1F2532"/>
        <w:sz w:val="18"/>
        <w:szCs w:val="18"/>
        <w:shd w:val="clear" w:color="auto" w:fill="FFFFFF"/>
      </w:rPr>
    </w:pPr>
    <w:r w:rsidRPr="00A30E42">
      <w:rPr>
        <w:rFonts w:ascii="Arial" w:hAnsi="Arial" w:cs="Arial"/>
        <w:color w:val="1F2532"/>
        <w:sz w:val="18"/>
        <w:szCs w:val="18"/>
        <w:shd w:val="clear" w:color="auto" w:fill="FFFFFF"/>
      </w:rPr>
      <w:t>&lt;&lt;Template&gt;&gt;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19511" w14:textId="77777777" w:rsidR="00DC38CA" w:rsidRDefault="00DC3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A286E" w14:textId="77777777" w:rsidR="000B2024" w:rsidRDefault="000B2024" w:rsidP="005D3C7E">
      <w:pPr>
        <w:spacing w:line="240" w:lineRule="auto"/>
      </w:pPr>
      <w:r>
        <w:separator/>
      </w:r>
    </w:p>
  </w:footnote>
  <w:footnote w:type="continuationSeparator" w:id="0">
    <w:p w14:paraId="10F925F9" w14:textId="77777777" w:rsidR="000B2024" w:rsidRDefault="000B2024" w:rsidP="005D3C7E">
      <w:pPr>
        <w:spacing w:line="240" w:lineRule="auto"/>
      </w:pPr>
      <w:r>
        <w:continuationSeparator/>
      </w:r>
    </w:p>
  </w:footnote>
  <w:footnote w:type="continuationNotice" w:id="1">
    <w:p w14:paraId="48EA98EB" w14:textId="77777777" w:rsidR="000B2024" w:rsidRDefault="000B20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14B2F" w14:textId="77777777" w:rsidR="00DC38CA" w:rsidRDefault="00DC38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D5BE" w14:textId="77777777" w:rsidR="00DC38CA" w:rsidRDefault="00DC38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5617" w14:textId="77777777" w:rsidR="00DC38CA" w:rsidRDefault="00DC3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0280"/>
    <w:multiLevelType w:val="hybridMultilevel"/>
    <w:tmpl w:val="4B30E7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217CEE"/>
    <w:multiLevelType w:val="hybridMultilevel"/>
    <w:tmpl w:val="F4D2C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A4365"/>
    <w:multiLevelType w:val="hybridMultilevel"/>
    <w:tmpl w:val="98CC53B8"/>
    <w:lvl w:ilvl="0" w:tplc="3CE45A6A">
      <w:start w:val="1"/>
      <w:numFmt w:val="bullet"/>
      <w:lvlText w:val="•"/>
      <w:lvlJc w:val="left"/>
      <w:pPr>
        <w:tabs>
          <w:tab w:val="num" w:pos="720"/>
        </w:tabs>
        <w:ind w:left="720" w:hanging="360"/>
      </w:pPr>
      <w:rPr>
        <w:rFonts w:ascii="Arial" w:hAnsi="Arial" w:hint="default"/>
      </w:rPr>
    </w:lvl>
    <w:lvl w:ilvl="1" w:tplc="2B688318" w:tentative="1">
      <w:start w:val="1"/>
      <w:numFmt w:val="bullet"/>
      <w:lvlText w:val="•"/>
      <w:lvlJc w:val="left"/>
      <w:pPr>
        <w:tabs>
          <w:tab w:val="num" w:pos="1440"/>
        </w:tabs>
        <w:ind w:left="1440" w:hanging="360"/>
      </w:pPr>
      <w:rPr>
        <w:rFonts w:ascii="Arial" w:hAnsi="Arial" w:hint="default"/>
      </w:rPr>
    </w:lvl>
    <w:lvl w:ilvl="2" w:tplc="9E4C4186" w:tentative="1">
      <w:start w:val="1"/>
      <w:numFmt w:val="bullet"/>
      <w:lvlText w:val="•"/>
      <w:lvlJc w:val="left"/>
      <w:pPr>
        <w:tabs>
          <w:tab w:val="num" w:pos="2160"/>
        </w:tabs>
        <w:ind w:left="2160" w:hanging="360"/>
      </w:pPr>
      <w:rPr>
        <w:rFonts w:ascii="Arial" w:hAnsi="Arial" w:hint="default"/>
      </w:rPr>
    </w:lvl>
    <w:lvl w:ilvl="3" w:tplc="07686970" w:tentative="1">
      <w:start w:val="1"/>
      <w:numFmt w:val="bullet"/>
      <w:lvlText w:val="•"/>
      <w:lvlJc w:val="left"/>
      <w:pPr>
        <w:tabs>
          <w:tab w:val="num" w:pos="2880"/>
        </w:tabs>
        <w:ind w:left="2880" w:hanging="360"/>
      </w:pPr>
      <w:rPr>
        <w:rFonts w:ascii="Arial" w:hAnsi="Arial" w:hint="default"/>
      </w:rPr>
    </w:lvl>
    <w:lvl w:ilvl="4" w:tplc="53126A92" w:tentative="1">
      <w:start w:val="1"/>
      <w:numFmt w:val="bullet"/>
      <w:lvlText w:val="•"/>
      <w:lvlJc w:val="left"/>
      <w:pPr>
        <w:tabs>
          <w:tab w:val="num" w:pos="3600"/>
        </w:tabs>
        <w:ind w:left="3600" w:hanging="360"/>
      </w:pPr>
      <w:rPr>
        <w:rFonts w:ascii="Arial" w:hAnsi="Arial" w:hint="default"/>
      </w:rPr>
    </w:lvl>
    <w:lvl w:ilvl="5" w:tplc="D9DC49CA" w:tentative="1">
      <w:start w:val="1"/>
      <w:numFmt w:val="bullet"/>
      <w:lvlText w:val="•"/>
      <w:lvlJc w:val="left"/>
      <w:pPr>
        <w:tabs>
          <w:tab w:val="num" w:pos="4320"/>
        </w:tabs>
        <w:ind w:left="4320" w:hanging="360"/>
      </w:pPr>
      <w:rPr>
        <w:rFonts w:ascii="Arial" w:hAnsi="Arial" w:hint="default"/>
      </w:rPr>
    </w:lvl>
    <w:lvl w:ilvl="6" w:tplc="307C7BC6" w:tentative="1">
      <w:start w:val="1"/>
      <w:numFmt w:val="bullet"/>
      <w:lvlText w:val="•"/>
      <w:lvlJc w:val="left"/>
      <w:pPr>
        <w:tabs>
          <w:tab w:val="num" w:pos="5040"/>
        </w:tabs>
        <w:ind w:left="5040" w:hanging="360"/>
      </w:pPr>
      <w:rPr>
        <w:rFonts w:ascii="Arial" w:hAnsi="Arial" w:hint="default"/>
      </w:rPr>
    </w:lvl>
    <w:lvl w:ilvl="7" w:tplc="E8C6901E" w:tentative="1">
      <w:start w:val="1"/>
      <w:numFmt w:val="bullet"/>
      <w:lvlText w:val="•"/>
      <w:lvlJc w:val="left"/>
      <w:pPr>
        <w:tabs>
          <w:tab w:val="num" w:pos="5760"/>
        </w:tabs>
        <w:ind w:left="5760" w:hanging="360"/>
      </w:pPr>
      <w:rPr>
        <w:rFonts w:ascii="Arial" w:hAnsi="Arial" w:hint="default"/>
      </w:rPr>
    </w:lvl>
    <w:lvl w:ilvl="8" w:tplc="4B0A0E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0B38B7"/>
    <w:multiLevelType w:val="multilevel"/>
    <w:tmpl w:val="22C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2564C6"/>
    <w:multiLevelType w:val="hybridMultilevel"/>
    <w:tmpl w:val="859A0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415610"/>
    <w:multiLevelType w:val="multilevel"/>
    <w:tmpl w:val="E354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910AA7"/>
    <w:multiLevelType w:val="hybridMultilevel"/>
    <w:tmpl w:val="DD30F7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7801C2"/>
    <w:multiLevelType w:val="multilevel"/>
    <w:tmpl w:val="4348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5601D3"/>
    <w:multiLevelType w:val="hybridMultilevel"/>
    <w:tmpl w:val="CED69F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60D7832"/>
    <w:multiLevelType w:val="multilevel"/>
    <w:tmpl w:val="E15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A8677F"/>
    <w:multiLevelType w:val="hybridMultilevel"/>
    <w:tmpl w:val="5E6A6A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2C243C"/>
    <w:multiLevelType w:val="hybridMultilevel"/>
    <w:tmpl w:val="A56CD33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46417B6"/>
    <w:multiLevelType w:val="hybridMultilevel"/>
    <w:tmpl w:val="6D98E318"/>
    <w:lvl w:ilvl="0" w:tplc="5E789A1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E122FE"/>
    <w:multiLevelType w:val="hybridMultilevel"/>
    <w:tmpl w:val="2BC0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84312F"/>
    <w:multiLevelType w:val="multilevel"/>
    <w:tmpl w:val="3172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497154"/>
    <w:multiLevelType w:val="hybridMultilevel"/>
    <w:tmpl w:val="03E84F68"/>
    <w:lvl w:ilvl="0" w:tplc="9F9EE7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C73147"/>
    <w:multiLevelType w:val="hybridMultilevel"/>
    <w:tmpl w:val="8BFE21C0"/>
    <w:lvl w:ilvl="0" w:tplc="9F9EE7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267627"/>
    <w:multiLevelType w:val="hybridMultilevel"/>
    <w:tmpl w:val="2424F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2370060">
    <w:abstractNumId w:val="12"/>
  </w:num>
  <w:num w:numId="2" w16cid:durableId="1426923697">
    <w:abstractNumId w:val="16"/>
  </w:num>
  <w:num w:numId="3" w16cid:durableId="936407094">
    <w:abstractNumId w:val="10"/>
  </w:num>
  <w:num w:numId="4" w16cid:durableId="1016544746">
    <w:abstractNumId w:val="15"/>
  </w:num>
  <w:num w:numId="5" w16cid:durableId="2136168029">
    <w:abstractNumId w:val="17"/>
  </w:num>
  <w:num w:numId="6" w16cid:durableId="543756341">
    <w:abstractNumId w:val="3"/>
  </w:num>
  <w:num w:numId="7" w16cid:durableId="634726008">
    <w:abstractNumId w:val="1"/>
  </w:num>
  <w:num w:numId="8" w16cid:durableId="1335037973">
    <w:abstractNumId w:val="6"/>
  </w:num>
  <w:num w:numId="9" w16cid:durableId="1259564501">
    <w:abstractNumId w:val="11"/>
  </w:num>
  <w:num w:numId="10" w16cid:durableId="1586765731">
    <w:abstractNumId w:val="2"/>
  </w:num>
  <w:num w:numId="11" w16cid:durableId="459226381">
    <w:abstractNumId w:val="13"/>
  </w:num>
  <w:num w:numId="12" w16cid:durableId="987830352">
    <w:abstractNumId w:val="8"/>
  </w:num>
  <w:num w:numId="13" w16cid:durableId="1199274714">
    <w:abstractNumId w:val="5"/>
  </w:num>
  <w:num w:numId="14" w16cid:durableId="1315599428">
    <w:abstractNumId w:val="0"/>
  </w:num>
  <w:num w:numId="15" w16cid:durableId="1065108529">
    <w:abstractNumId w:val="7"/>
  </w:num>
  <w:num w:numId="16" w16cid:durableId="1149060068">
    <w:abstractNumId w:val="9"/>
  </w:num>
  <w:num w:numId="17" w16cid:durableId="58984943">
    <w:abstractNumId w:val="14"/>
  </w:num>
  <w:num w:numId="18" w16cid:durableId="2088021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427"/>
    <w:rsid w:val="00003C86"/>
    <w:rsid w:val="00003FBD"/>
    <w:rsid w:val="00004841"/>
    <w:rsid w:val="00005B8A"/>
    <w:rsid w:val="000076C8"/>
    <w:rsid w:val="00007A77"/>
    <w:rsid w:val="00012C39"/>
    <w:rsid w:val="00012FB3"/>
    <w:rsid w:val="00013B90"/>
    <w:rsid w:val="000142F0"/>
    <w:rsid w:val="00014596"/>
    <w:rsid w:val="000148C9"/>
    <w:rsid w:val="00014E1E"/>
    <w:rsid w:val="000156FD"/>
    <w:rsid w:val="000160E3"/>
    <w:rsid w:val="00016A8C"/>
    <w:rsid w:val="00021019"/>
    <w:rsid w:val="000243A0"/>
    <w:rsid w:val="00026806"/>
    <w:rsid w:val="00030B93"/>
    <w:rsid w:val="0003211B"/>
    <w:rsid w:val="000329D7"/>
    <w:rsid w:val="00035FA9"/>
    <w:rsid w:val="00037E26"/>
    <w:rsid w:val="000403C9"/>
    <w:rsid w:val="00041D96"/>
    <w:rsid w:val="00043172"/>
    <w:rsid w:val="0004338F"/>
    <w:rsid w:val="0004419D"/>
    <w:rsid w:val="0004467B"/>
    <w:rsid w:val="00045EFC"/>
    <w:rsid w:val="00052E2B"/>
    <w:rsid w:val="00055144"/>
    <w:rsid w:val="000551F5"/>
    <w:rsid w:val="00057F77"/>
    <w:rsid w:val="00060410"/>
    <w:rsid w:val="00061C1A"/>
    <w:rsid w:val="000653A7"/>
    <w:rsid w:val="00065CE1"/>
    <w:rsid w:val="00066038"/>
    <w:rsid w:val="00073094"/>
    <w:rsid w:val="00073A31"/>
    <w:rsid w:val="0007450F"/>
    <w:rsid w:val="000776B8"/>
    <w:rsid w:val="000801D3"/>
    <w:rsid w:val="000809F6"/>
    <w:rsid w:val="000814AE"/>
    <w:rsid w:val="0008338B"/>
    <w:rsid w:val="00084479"/>
    <w:rsid w:val="000844F6"/>
    <w:rsid w:val="00084E24"/>
    <w:rsid w:val="0008706D"/>
    <w:rsid w:val="00090C71"/>
    <w:rsid w:val="00091FA9"/>
    <w:rsid w:val="00093731"/>
    <w:rsid w:val="00094FDF"/>
    <w:rsid w:val="000951B4"/>
    <w:rsid w:val="000952E8"/>
    <w:rsid w:val="000969D1"/>
    <w:rsid w:val="000979CE"/>
    <w:rsid w:val="00097B5A"/>
    <w:rsid w:val="000A0046"/>
    <w:rsid w:val="000A381E"/>
    <w:rsid w:val="000A45B6"/>
    <w:rsid w:val="000A61D3"/>
    <w:rsid w:val="000A66AD"/>
    <w:rsid w:val="000A6C25"/>
    <w:rsid w:val="000A7B9A"/>
    <w:rsid w:val="000B063D"/>
    <w:rsid w:val="000B2024"/>
    <w:rsid w:val="000B4851"/>
    <w:rsid w:val="000B493A"/>
    <w:rsid w:val="000B6A18"/>
    <w:rsid w:val="000B70C0"/>
    <w:rsid w:val="000B7447"/>
    <w:rsid w:val="000C3450"/>
    <w:rsid w:val="000C480C"/>
    <w:rsid w:val="000C4FD2"/>
    <w:rsid w:val="000D0D23"/>
    <w:rsid w:val="000D22E8"/>
    <w:rsid w:val="000D447D"/>
    <w:rsid w:val="000D4983"/>
    <w:rsid w:val="000D66F5"/>
    <w:rsid w:val="000D6A88"/>
    <w:rsid w:val="000D7154"/>
    <w:rsid w:val="000E1100"/>
    <w:rsid w:val="000E128A"/>
    <w:rsid w:val="000E1982"/>
    <w:rsid w:val="000E23A7"/>
    <w:rsid w:val="000E2D18"/>
    <w:rsid w:val="000E32DF"/>
    <w:rsid w:val="000E3F4A"/>
    <w:rsid w:val="000E4083"/>
    <w:rsid w:val="000E55B9"/>
    <w:rsid w:val="000F0C60"/>
    <w:rsid w:val="000F33EA"/>
    <w:rsid w:val="000F3C65"/>
    <w:rsid w:val="0010001B"/>
    <w:rsid w:val="00103399"/>
    <w:rsid w:val="001034D1"/>
    <w:rsid w:val="00104858"/>
    <w:rsid w:val="00104BFD"/>
    <w:rsid w:val="00104D43"/>
    <w:rsid w:val="00110077"/>
    <w:rsid w:val="00110B2D"/>
    <w:rsid w:val="001114F6"/>
    <w:rsid w:val="00112072"/>
    <w:rsid w:val="001127A1"/>
    <w:rsid w:val="00114508"/>
    <w:rsid w:val="00114709"/>
    <w:rsid w:val="00120B17"/>
    <w:rsid w:val="00121190"/>
    <w:rsid w:val="00123974"/>
    <w:rsid w:val="00123CFC"/>
    <w:rsid w:val="001246E6"/>
    <w:rsid w:val="0012526C"/>
    <w:rsid w:val="00125C6B"/>
    <w:rsid w:val="00126D06"/>
    <w:rsid w:val="00130DB5"/>
    <w:rsid w:val="001317AB"/>
    <w:rsid w:val="0013201E"/>
    <w:rsid w:val="00133530"/>
    <w:rsid w:val="001338C9"/>
    <w:rsid w:val="00133F5F"/>
    <w:rsid w:val="00136B17"/>
    <w:rsid w:val="00137934"/>
    <w:rsid w:val="00140A8F"/>
    <w:rsid w:val="00141FF5"/>
    <w:rsid w:val="001420D4"/>
    <w:rsid w:val="00143812"/>
    <w:rsid w:val="00143F03"/>
    <w:rsid w:val="00144ED2"/>
    <w:rsid w:val="001450E0"/>
    <w:rsid w:val="001464A1"/>
    <w:rsid w:val="001470A7"/>
    <w:rsid w:val="00147C15"/>
    <w:rsid w:val="00147F62"/>
    <w:rsid w:val="001514F6"/>
    <w:rsid w:val="00153A7C"/>
    <w:rsid w:val="00153FDE"/>
    <w:rsid w:val="001550F3"/>
    <w:rsid w:val="00160679"/>
    <w:rsid w:val="0016798F"/>
    <w:rsid w:val="00173ACD"/>
    <w:rsid w:val="00176037"/>
    <w:rsid w:val="001779B7"/>
    <w:rsid w:val="001809E1"/>
    <w:rsid w:val="001812D2"/>
    <w:rsid w:val="0018133F"/>
    <w:rsid w:val="00184D31"/>
    <w:rsid w:val="00187BC4"/>
    <w:rsid w:val="0019154A"/>
    <w:rsid w:val="00191793"/>
    <w:rsid w:val="00193BA0"/>
    <w:rsid w:val="0019638B"/>
    <w:rsid w:val="00197BF5"/>
    <w:rsid w:val="00197DE0"/>
    <w:rsid w:val="001A1EED"/>
    <w:rsid w:val="001A3711"/>
    <w:rsid w:val="001A3825"/>
    <w:rsid w:val="001A3B3F"/>
    <w:rsid w:val="001A46CD"/>
    <w:rsid w:val="001A5331"/>
    <w:rsid w:val="001A6844"/>
    <w:rsid w:val="001B0C31"/>
    <w:rsid w:val="001B255B"/>
    <w:rsid w:val="001B3800"/>
    <w:rsid w:val="001B42BF"/>
    <w:rsid w:val="001B5FE2"/>
    <w:rsid w:val="001C0B03"/>
    <w:rsid w:val="001C1292"/>
    <w:rsid w:val="001C2742"/>
    <w:rsid w:val="001C43D0"/>
    <w:rsid w:val="001C46D4"/>
    <w:rsid w:val="001C4C74"/>
    <w:rsid w:val="001C6C4F"/>
    <w:rsid w:val="001C763F"/>
    <w:rsid w:val="001C766C"/>
    <w:rsid w:val="001C7E93"/>
    <w:rsid w:val="001D0DEF"/>
    <w:rsid w:val="001D0E16"/>
    <w:rsid w:val="001D1296"/>
    <w:rsid w:val="001D167A"/>
    <w:rsid w:val="001D3FA2"/>
    <w:rsid w:val="001D5845"/>
    <w:rsid w:val="001D63D9"/>
    <w:rsid w:val="001D6CBC"/>
    <w:rsid w:val="001D6F8D"/>
    <w:rsid w:val="001E0AD0"/>
    <w:rsid w:val="001E3656"/>
    <w:rsid w:val="001E3BD2"/>
    <w:rsid w:val="001E536D"/>
    <w:rsid w:val="001E7DA2"/>
    <w:rsid w:val="001F030B"/>
    <w:rsid w:val="001F11F5"/>
    <w:rsid w:val="001F3795"/>
    <w:rsid w:val="001F3B4A"/>
    <w:rsid w:val="001F7956"/>
    <w:rsid w:val="001F7C72"/>
    <w:rsid w:val="001F7F4B"/>
    <w:rsid w:val="00200FCE"/>
    <w:rsid w:val="00203713"/>
    <w:rsid w:val="00205E27"/>
    <w:rsid w:val="0020643F"/>
    <w:rsid w:val="00206801"/>
    <w:rsid w:val="00206B34"/>
    <w:rsid w:val="00206F93"/>
    <w:rsid w:val="00211465"/>
    <w:rsid w:val="00216C2D"/>
    <w:rsid w:val="00216E04"/>
    <w:rsid w:val="0021716A"/>
    <w:rsid w:val="00217D9F"/>
    <w:rsid w:val="00217EF1"/>
    <w:rsid w:val="00224B12"/>
    <w:rsid w:val="002260F4"/>
    <w:rsid w:val="00226EB6"/>
    <w:rsid w:val="00230AB6"/>
    <w:rsid w:val="00231326"/>
    <w:rsid w:val="00231FA8"/>
    <w:rsid w:val="00233DED"/>
    <w:rsid w:val="00236294"/>
    <w:rsid w:val="002419F4"/>
    <w:rsid w:val="00242182"/>
    <w:rsid w:val="00244092"/>
    <w:rsid w:val="002457E1"/>
    <w:rsid w:val="00251C50"/>
    <w:rsid w:val="002524FF"/>
    <w:rsid w:val="002525A0"/>
    <w:rsid w:val="00252AB8"/>
    <w:rsid w:val="002564F2"/>
    <w:rsid w:val="002622FD"/>
    <w:rsid w:val="002630C0"/>
    <w:rsid w:val="00263FEB"/>
    <w:rsid w:val="002642D5"/>
    <w:rsid w:val="002644E7"/>
    <w:rsid w:val="0027189F"/>
    <w:rsid w:val="002729CA"/>
    <w:rsid w:val="00273F4A"/>
    <w:rsid w:val="00274043"/>
    <w:rsid w:val="002752FE"/>
    <w:rsid w:val="002753CC"/>
    <w:rsid w:val="00275DA1"/>
    <w:rsid w:val="0027611F"/>
    <w:rsid w:val="00276B14"/>
    <w:rsid w:val="002772D0"/>
    <w:rsid w:val="00284107"/>
    <w:rsid w:val="0028553F"/>
    <w:rsid w:val="002906E7"/>
    <w:rsid w:val="002911CE"/>
    <w:rsid w:val="00292C93"/>
    <w:rsid w:val="00294458"/>
    <w:rsid w:val="00296D2C"/>
    <w:rsid w:val="002A0C92"/>
    <w:rsid w:val="002A16FD"/>
    <w:rsid w:val="002A4A00"/>
    <w:rsid w:val="002A60CC"/>
    <w:rsid w:val="002A6532"/>
    <w:rsid w:val="002A6ACE"/>
    <w:rsid w:val="002B4CF1"/>
    <w:rsid w:val="002B5A33"/>
    <w:rsid w:val="002B5EB3"/>
    <w:rsid w:val="002B6330"/>
    <w:rsid w:val="002B6C11"/>
    <w:rsid w:val="002B6E69"/>
    <w:rsid w:val="002B6E81"/>
    <w:rsid w:val="002C0484"/>
    <w:rsid w:val="002C5063"/>
    <w:rsid w:val="002C67DB"/>
    <w:rsid w:val="002C797C"/>
    <w:rsid w:val="002C7B8A"/>
    <w:rsid w:val="002D0783"/>
    <w:rsid w:val="002D07DA"/>
    <w:rsid w:val="002D2412"/>
    <w:rsid w:val="002D272E"/>
    <w:rsid w:val="002D69AD"/>
    <w:rsid w:val="002D7FA3"/>
    <w:rsid w:val="002E414C"/>
    <w:rsid w:val="002E4453"/>
    <w:rsid w:val="002E6547"/>
    <w:rsid w:val="002E7245"/>
    <w:rsid w:val="002F2D9B"/>
    <w:rsid w:val="002F334A"/>
    <w:rsid w:val="002F4142"/>
    <w:rsid w:val="002F4EA2"/>
    <w:rsid w:val="002F574C"/>
    <w:rsid w:val="002F619C"/>
    <w:rsid w:val="002F7B74"/>
    <w:rsid w:val="00301E14"/>
    <w:rsid w:val="003020B6"/>
    <w:rsid w:val="00305292"/>
    <w:rsid w:val="00310000"/>
    <w:rsid w:val="00310661"/>
    <w:rsid w:val="003107D9"/>
    <w:rsid w:val="00312343"/>
    <w:rsid w:val="00314FBC"/>
    <w:rsid w:val="00315B75"/>
    <w:rsid w:val="00316648"/>
    <w:rsid w:val="003202A4"/>
    <w:rsid w:val="00320390"/>
    <w:rsid w:val="003203B3"/>
    <w:rsid w:val="00320817"/>
    <w:rsid w:val="00320E9E"/>
    <w:rsid w:val="00322727"/>
    <w:rsid w:val="00323DEA"/>
    <w:rsid w:val="00326129"/>
    <w:rsid w:val="003263CA"/>
    <w:rsid w:val="00333380"/>
    <w:rsid w:val="003344E6"/>
    <w:rsid w:val="0033613A"/>
    <w:rsid w:val="003379E3"/>
    <w:rsid w:val="00340287"/>
    <w:rsid w:val="003414D6"/>
    <w:rsid w:val="003428CA"/>
    <w:rsid w:val="0034290A"/>
    <w:rsid w:val="003431F6"/>
    <w:rsid w:val="00343BE6"/>
    <w:rsid w:val="00344DEC"/>
    <w:rsid w:val="00345B98"/>
    <w:rsid w:val="00346BB2"/>
    <w:rsid w:val="00355450"/>
    <w:rsid w:val="00355BD6"/>
    <w:rsid w:val="00355D94"/>
    <w:rsid w:val="00355E82"/>
    <w:rsid w:val="00361828"/>
    <w:rsid w:val="003636E0"/>
    <w:rsid w:val="00363FC2"/>
    <w:rsid w:val="00364C84"/>
    <w:rsid w:val="00367E51"/>
    <w:rsid w:val="003717DD"/>
    <w:rsid w:val="003722C6"/>
    <w:rsid w:val="00373050"/>
    <w:rsid w:val="00373356"/>
    <w:rsid w:val="003746DF"/>
    <w:rsid w:val="003755F1"/>
    <w:rsid w:val="003761C1"/>
    <w:rsid w:val="003851F8"/>
    <w:rsid w:val="00385840"/>
    <w:rsid w:val="00385977"/>
    <w:rsid w:val="003860E6"/>
    <w:rsid w:val="00390A67"/>
    <w:rsid w:val="00391EE0"/>
    <w:rsid w:val="003957B6"/>
    <w:rsid w:val="00395984"/>
    <w:rsid w:val="003963A2"/>
    <w:rsid w:val="003A154B"/>
    <w:rsid w:val="003A1679"/>
    <w:rsid w:val="003A205A"/>
    <w:rsid w:val="003A2BE0"/>
    <w:rsid w:val="003A3BC8"/>
    <w:rsid w:val="003A3E45"/>
    <w:rsid w:val="003A46E7"/>
    <w:rsid w:val="003A6582"/>
    <w:rsid w:val="003A6F22"/>
    <w:rsid w:val="003B130C"/>
    <w:rsid w:val="003B4ED4"/>
    <w:rsid w:val="003B6673"/>
    <w:rsid w:val="003B773E"/>
    <w:rsid w:val="003B7AB2"/>
    <w:rsid w:val="003C0E12"/>
    <w:rsid w:val="003C1440"/>
    <w:rsid w:val="003C146A"/>
    <w:rsid w:val="003C3174"/>
    <w:rsid w:val="003C35CC"/>
    <w:rsid w:val="003C41EA"/>
    <w:rsid w:val="003C633D"/>
    <w:rsid w:val="003C6C4A"/>
    <w:rsid w:val="003C756E"/>
    <w:rsid w:val="003D3A10"/>
    <w:rsid w:val="003D5CE2"/>
    <w:rsid w:val="003E06FF"/>
    <w:rsid w:val="003E0834"/>
    <w:rsid w:val="003E0E00"/>
    <w:rsid w:val="003E115A"/>
    <w:rsid w:val="003E690B"/>
    <w:rsid w:val="003E7362"/>
    <w:rsid w:val="003F0EFE"/>
    <w:rsid w:val="003F124B"/>
    <w:rsid w:val="003F16D9"/>
    <w:rsid w:val="003F1DFB"/>
    <w:rsid w:val="003F2B42"/>
    <w:rsid w:val="003F31A2"/>
    <w:rsid w:val="003F3B98"/>
    <w:rsid w:val="003F6C36"/>
    <w:rsid w:val="00401C41"/>
    <w:rsid w:val="00405351"/>
    <w:rsid w:val="0040539A"/>
    <w:rsid w:val="00406EA3"/>
    <w:rsid w:val="00407978"/>
    <w:rsid w:val="004104A0"/>
    <w:rsid w:val="00410CFE"/>
    <w:rsid w:val="00411FEA"/>
    <w:rsid w:val="00412B8D"/>
    <w:rsid w:val="0041425E"/>
    <w:rsid w:val="0041504E"/>
    <w:rsid w:val="0041695B"/>
    <w:rsid w:val="00417FE8"/>
    <w:rsid w:val="004202DF"/>
    <w:rsid w:val="00420B01"/>
    <w:rsid w:val="004210C8"/>
    <w:rsid w:val="004224CC"/>
    <w:rsid w:val="00422FAD"/>
    <w:rsid w:val="004245E7"/>
    <w:rsid w:val="004253A0"/>
    <w:rsid w:val="00425559"/>
    <w:rsid w:val="00427004"/>
    <w:rsid w:val="00431278"/>
    <w:rsid w:val="00433EB5"/>
    <w:rsid w:val="004340F4"/>
    <w:rsid w:val="0043564B"/>
    <w:rsid w:val="004367BB"/>
    <w:rsid w:val="00437B21"/>
    <w:rsid w:val="00437FB3"/>
    <w:rsid w:val="00440A09"/>
    <w:rsid w:val="00442696"/>
    <w:rsid w:val="0044295F"/>
    <w:rsid w:val="004442F7"/>
    <w:rsid w:val="00444C0E"/>
    <w:rsid w:val="004450B2"/>
    <w:rsid w:val="004473FA"/>
    <w:rsid w:val="004508F6"/>
    <w:rsid w:val="00450A14"/>
    <w:rsid w:val="004528A8"/>
    <w:rsid w:val="00453832"/>
    <w:rsid w:val="004547CF"/>
    <w:rsid w:val="00460521"/>
    <w:rsid w:val="00460EC1"/>
    <w:rsid w:val="00462FD5"/>
    <w:rsid w:val="00464109"/>
    <w:rsid w:val="00464862"/>
    <w:rsid w:val="00464DFC"/>
    <w:rsid w:val="0047046D"/>
    <w:rsid w:val="00473AF6"/>
    <w:rsid w:val="00473E9E"/>
    <w:rsid w:val="00475DD1"/>
    <w:rsid w:val="0048036F"/>
    <w:rsid w:val="0048068B"/>
    <w:rsid w:val="00481B19"/>
    <w:rsid w:val="00482C2B"/>
    <w:rsid w:val="00482FDF"/>
    <w:rsid w:val="004844A6"/>
    <w:rsid w:val="00485C50"/>
    <w:rsid w:val="004903A6"/>
    <w:rsid w:val="004A03E1"/>
    <w:rsid w:val="004A0B0A"/>
    <w:rsid w:val="004A2CE4"/>
    <w:rsid w:val="004A39D6"/>
    <w:rsid w:val="004A44C1"/>
    <w:rsid w:val="004A5440"/>
    <w:rsid w:val="004A59ED"/>
    <w:rsid w:val="004A5FBA"/>
    <w:rsid w:val="004B089D"/>
    <w:rsid w:val="004B486C"/>
    <w:rsid w:val="004B4E77"/>
    <w:rsid w:val="004B5A7E"/>
    <w:rsid w:val="004C0751"/>
    <w:rsid w:val="004C17A3"/>
    <w:rsid w:val="004C17E3"/>
    <w:rsid w:val="004C1D18"/>
    <w:rsid w:val="004C2EED"/>
    <w:rsid w:val="004C3CAF"/>
    <w:rsid w:val="004C6D70"/>
    <w:rsid w:val="004D01EA"/>
    <w:rsid w:val="004D2280"/>
    <w:rsid w:val="004D3895"/>
    <w:rsid w:val="004D39C1"/>
    <w:rsid w:val="004D5A9C"/>
    <w:rsid w:val="004D60F0"/>
    <w:rsid w:val="004D6DFE"/>
    <w:rsid w:val="004D6F3A"/>
    <w:rsid w:val="004D7685"/>
    <w:rsid w:val="004E1C8C"/>
    <w:rsid w:val="004E58D2"/>
    <w:rsid w:val="004E737F"/>
    <w:rsid w:val="004F01A1"/>
    <w:rsid w:val="004F06B8"/>
    <w:rsid w:val="004F1395"/>
    <w:rsid w:val="004F310D"/>
    <w:rsid w:val="004F3610"/>
    <w:rsid w:val="004F66A3"/>
    <w:rsid w:val="00500FFA"/>
    <w:rsid w:val="005027C5"/>
    <w:rsid w:val="00503F21"/>
    <w:rsid w:val="005048B9"/>
    <w:rsid w:val="005056E2"/>
    <w:rsid w:val="00505CD7"/>
    <w:rsid w:val="00506517"/>
    <w:rsid w:val="0050713C"/>
    <w:rsid w:val="00507A3E"/>
    <w:rsid w:val="005119DA"/>
    <w:rsid w:val="00512167"/>
    <w:rsid w:val="00512B40"/>
    <w:rsid w:val="00513D0C"/>
    <w:rsid w:val="005143FD"/>
    <w:rsid w:val="005154F8"/>
    <w:rsid w:val="00516208"/>
    <w:rsid w:val="00516889"/>
    <w:rsid w:val="0051780D"/>
    <w:rsid w:val="0052176C"/>
    <w:rsid w:val="005224B2"/>
    <w:rsid w:val="0052390F"/>
    <w:rsid w:val="005239E1"/>
    <w:rsid w:val="005240D5"/>
    <w:rsid w:val="0052435F"/>
    <w:rsid w:val="0052543F"/>
    <w:rsid w:val="00527F81"/>
    <w:rsid w:val="00530AF2"/>
    <w:rsid w:val="0053309D"/>
    <w:rsid w:val="005334C7"/>
    <w:rsid w:val="005340FA"/>
    <w:rsid w:val="00534B03"/>
    <w:rsid w:val="00535352"/>
    <w:rsid w:val="005363A6"/>
    <w:rsid w:val="005367D7"/>
    <w:rsid w:val="00537824"/>
    <w:rsid w:val="00537BF3"/>
    <w:rsid w:val="005405A7"/>
    <w:rsid w:val="00540BE6"/>
    <w:rsid w:val="00540FEC"/>
    <w:rsid w:val="00541835"/>
    <w:rsid w:val="005421EC"/>
    <w:rsid w:val="00544873"/>
    <w:rsid w:val="005448A4"/>
    <w:rsid w:val="005521CC"/>
    <w:rsid w:val="00552F93"/>
    <w:rsid w:val="005536CE"/>
    <w:rsid w:val="0055407A"/>
    <w:rsid w:val="005551F1"/>
    <w:rsid w:val="005552CD"/>
    <w:rsid w:val="00555DA9"/>
    <w:rsid w:val="00555DC3"/>
    <w:rsid w:val="00556AFF"/>
    <w:rsid w:val="005577DE"/>
    <w:rsid w:val="00561DBF"/>
    <w:rsid w:val="00566DFD"/>
    <w:rsid w:val="00571344"/>
    <w:rsid w:val="00574207"/>
    <w:rsid w:val="0057553D"/>
    <w:rsid w:val="00575B25"/>
    <w:rsid w:val="00576BD9"/>
    <w:rsid w:val="00576EA8"/>
    <w:rsid w:val="00580449"/>
    <w:rsid w:val="00582B5D"/>
    <w:rsid w:val="00583471"/>
    <w:rsid w:val="00583B0E"/>
    <w:rsid w:val="00586DFA"/>
    <w:rsid w:val="005901DD"/>
    <w:rsid w:val="00590D9C"/>
    <w:rsid w:val="0059336A"/>
    <w:rsid w:val="00594F91"/>
    <w:rsid w:val="00594FE8"/>
    <w:rsid w:val="0059629E"/>
    <w:rsid w:val="005976EA"/>
    <w:rsid w:val="005A0D93"/>
    <w:rsid w:val="005A2588"/>
    <w:rsid w:val="005A3E72"/>
    <w:rsid w:val="005A3FB6"/>
    <w:rsid w:val="005A4196"/>
    <w:rsid w:val="005A5B52"/>
    <w:rsid w:val="005A6872"/>
    <w:rsid w:val="005A7F76"/>
    <w:rsid w:val="005B0381"/>
    <w:rsid w:val="005B2AAE"/>
    <w:rsid w:val="005B348E"/>
    <w:rsid w:val="005B427C"/>
    <w:rsid w:val="005B4B90"/>
    <w:rsid w:val="005B5027"/>
    <w:rsid w:val="005C2230"/>
    <w:rsid w:val="005C42D6"/>
    <w:rsid w:val="005D04A6"/>
    <w:rsid w:val="005D1DC1"/>
    <w:rsid w:val="005D244B"/>
    <w:rsid w:val="005D28CC"/>
    <w:rsid w:val="005D2C6E"/>
    <w:rsid w:val="005D3C7E"/>
    <w:rsid w:val="005D71BA"/>
    <w:rsid w:val="005E03DC"/>
    <w:rsid w:val="005E48D2"/>
    <w:rsid w:val="005F13CF"/>
    <w:rsid w:val="005F2676"/>
    <w:rsid w:val="005F3B5F"/>
    <w:rsid w:val="005F4A0B"/>
    <w:rsid w:val="005F7F05"/>
    <w:rsid w:val="00600111"/>
    <w:rsid w:val="006006FD"/>
    <w:rsid w:val="006048C5"/>
    <w:rsid w:val="0060674E"/>
    <w:rsid w:val="00613420"/>
    <w:rsid w:val="006140DA"/>
    <w:rsid w:val="006140F3"/>
    <w:rsid w:val="00614FFF"/>
    <w:rsid w:val="00616249"/>
    <w:rsid w:val="006172DF"/>
    <w:rsid w:val="0062147D"/>
    <w:rsid w:val="00621D21"/>
    <w:rsid w:val="00622805"/>
    <w:rsid w:val="00627EAB"/>
    <w:rsid w:val="00631EAA"/>
    <w:rsid w:val="00632068"/>
    <w:rsid w:val="006325B6"/>
    <w:rsid w:val="00632C54"/>
    <w:rsid w:val="00633209"/>
    <w:rsid w:val="00633D7E"/>
    <w:rsid w:val="006410EB"/>
    <w:rsid w:val="0064507E"/>
    <w:rsid w:val="00650A4E"/>
    <w:rsid w:val="0065113D"/>
    <w:rsid w:val="00651572"/>
    <w:rsid w:val="00651B56"/>
    <w:rsid w:val="00652162"/>
    <w:rsid w:val="0065348A"/>
    <w:rsid w:val="00654142"/>
    <w:rsid w:val="00655C8E"/>
    <w:rsid w:val="0066657D"/>
    <w:rsid w:val="0066713E"/>
    <w:rsid w:val="00667E54"/>
    <w:rsid w:val="00670AE3"/>
    <w:rsid w:val="0067190F"/>
    <w:rsid w:val="0067380F"/>
    <w:rsid w:val="00674500"/>
    <w:rsid w:val="00676603"/>
    <w:rsid w:val="00677494"/>
    <w:rsid w:val="006778D7"/>
    <w:rsid w:val="0068144D"/>
    <w:rsid w:val="00686B5C"/>
    <w:rsid w:val="006918B5"/>
    <w:rsid w:val="00692452"/>
    <w:rsid w:val="006926E3"/>
    <w:rsid w:val="006945B2"/>
    <w:rsid w:val="00695A8A"/>
    <w:rsid w:val="00695EB0"/>
    <w:rsid w:val="00696295"/>
    <w:rsid w:val="006968B4"/>
    <w:rsid w:val="00696A88"/>
    <w:rsid w:val="00697506"/>
    <w:rsid w:val="006A07CA"/>
    <w:rsid w:val="006A2385"/>
    <w:rsid w:val="006A2DB2"/>
    <w:rsid w:val="006A6C13"/>
    <w:rsid w:val="006A707E"/>
    <w:rsid w:val="006B1CC5"/>
    <w:rsid w:val="006B26B8"/>
    <w:rsid w:val="006B3425"/>
    <w:rsid w:val="006B4AA3"/>
    <w:rsid w:val="006B57AA"/>
    <w:rsid w:val="006B6EB1"/>
    <w:rsid w:val="006C1317"/>
    <w:rsid w:val="006C288E"/>
    <w:rsid w:val="006C5D61"/>
    <w:rsid w:val="006C62D8"/>
    <w:rsid w:val="006D1D76"/>
    <w:rsid w:val="006D4866"/>
    <w:rsid w:val="006D4E98"/>
    <w:rsid w:val="006D4FF9"/>
    <w:rsid w:val="006D6834"/>
    <w:rsid w:val="006E03D1"/>
    <w:rsid w:val="006E1211"/>
    <w:rsid w:val="006E2614"/>
    <w:rsid w:val="006E294F"/>
    <w:rsid w:val="006E421F"/>
    <w:rsid w:val="006E5EA5"/>
    <w:rsid w:val="006E6891"/>
    <w:rsid w:val="006E7BF9"/>
    <w:rsid w:val="006E7D9C"/>
    <w:rsid w:val="006F38C3"/>
    <w:rsid w:val="006F4221"/>
    <w:rsid w:val="006F7642"/>
    <w:rsid w:val="007006CB"/>
    <w:rsid w:val="00700D09"/>
    <w:rsid w:val="00701617"/>
    <w:rsid w:val="007021C1"/>
    <w:rsid w:val="00702ECB"/>
    <w:rsid w:val="00703C6A"/>
    <w:rsid w:val="00705FA8"/>
    <w:rsid w:val="007060B1"/>
    <w:rsid w:val="00706916"/>
    <w:rsid w:val="007072D0"/>
    <w:rsid w:val="007078C5"/>
    <w:rsid w:val="00707967"/>
    <w:rsid w:val="00707CC3"/>
    <w:rsid w:val="00710A00"/>
    <w:rsid w:val="0071224A"/>
    <w:rsid w:val="00713ACE"/>
    <w:rsid w:val="00714C78"/>
    <w:rsid w:val="00714DBA"/>
    <w:rsid w:val="00716506"/>
    <w:rsid w:val="00717294"/>
    <w:rsid w:val="00717360"/>
    <w:rsid w:val="007215E0"/>
    <w:rsid w:val="0072179E"/>
    <w:rsid w:val="00721C61"/>
    <w:rsid w:val="00725A76"/>
    <w:rsid w:val="00726D16"/>
    <w:rsid w:val="00727D33"/>
    <w:rsid w:val="00731254"/>
    <w:rsid w:val="007318BE"/>
    <w:rsid w:val="00732E6E"/>
    <w:rsid w:val="00734082"/>
    <w:rsid w:val="007352F2"/>
    <w:rsid w:val="00736E67"/>
    <w:rsid w:val="00740511"/>
    <w:rsid w:val="00740726"/>
    <w:rsid w:val="00741C53"/>
    <w:rsid w:val="0074481E"/>
    <w:rsid w:val="00746A0B"/>
    <w:rsid w:val="00750636"/>
    <w:rsid w:val="00751389"/>
    <w:rsid w:val="007537CA"/>
    <w:rsid w:val="00753A95"/>
    <w:rsid w:val="007540C3"/>
    <w:rsid w:val="00756F1F"/>
    <w:rsid w:val="0075774E"/>
    <w:rsid w:val="0076000B"/>
    <w:rsid w:val="00760A25"/>
    <w:rsid w:val="007624F3"/>
    <w:rsid w:val="0076267B"/>
    <w:rsid w:val="00767D82"/>
    <w:rsid w:val="00770D30"/>
    <w:rsid w:val="007715C7"/>
    <w:rsid w:val="007752EA"/>
    <w:rsid w:val="00775D4A"/>
    <w:rsid w:val="00776578"/>
    <w:rsid w:val="0078238C"/>
    <w:rsid w:val="0078347B"/>
    <w:rsid w:val="0078394A"/>
    <w:rsid w:val="00783DDD"/>
    <w:rsid w:val="0078436A"/>
    <w:rsid w:val="0078796A"/>
    <w:rsid w:val="00792174"/>
    <w:rsid w:val="007945B5"/>
    <w:rsid w:val="007A03F0"/>
    <w:rsid w:val="007A07C2"/>
    <w:rsid w:val="007A37E0"/>
    <w:rsid w:val="007A5409"/>
    <w:rsid w:val="007A57F0"/>
    <w:rsid w:val="007A66DE"/>
    <w:rsid w:val="007A735A"/>
    <w:rsid w:val="007B000F"/>
    <w:rsid w:val="007B0619"/>
    <w:rsid w:val="007B0DA5"/>
    <w:rsid w:val="007B24FB"/>
    <w:rsid w:val="007B3C1F"/>
    <w:rsid w:val="007C1109"/>
    <w:rsid w:val="007C3972"/>
    <w:rsid w:val="007C587E"/>
    <w:rsid w:val="007C6E06"/>
    <w:rsid w:val="007D0EAA"/>
    <w:rsid w:val="007D1DAC"/>
    <w:rsid w:val="007D2C47"/>
    <w:rsid w:val="007D3825"/>
    <w:rsid w:val="007D4CCD"/>
    <w:rsid w:val="007D5321"/>
    <w:rsid w:val="007D571D"/>
    <w:rsid w:val="007D673F"/>
    <w:rsid w:val="007D70BE"/>
    <w:rsid w:val="007D79EE"/>
    <w:rsid w:val="007D7C7C"/>
    <w:rsid w:val="007E0330"/>
    <w:rsid w:val="007E0EB1"/>
    <w:rsid w:val="007E2EBE"/>
    <w:rsid w:val="007E3C0E"/>
    <w:rsid w:val="007E470F"/>
    <w:rsid w:val="007E4FA1"/>
    <w:rsid w:val="007E6277"/>
    <w:rsid w:val="007E795F"/>
    <w:rsid w:val="007F4801"/>
    <w:rsid w:val="007F6891"/>
    <w:rsid w:val="007F6BB7"/>
    <w:rsid w:val="00800787"/>
    <w:rsid w:val="008007B4"/>
    <w:rsid w:val="008014F1"/>
    <w:rsid w:val="008031F0"/>
    <w:rsid w:val="00803E16"/>
    <w:rsid w:val="00805B15"/>
    <w:rsid w:val="00806789"/>
    <w:rsid w:val="00806A1B"/>
    <w:rsid w:val="00806C79"/>
    <w:rsid w:val="00807E0E"/>
    <w:rsid w:val="008103A0"/>
    <w:rsid w:val="00810D3D"/>
    <w:rsid w:val="008113C6"/>
    <w:rsid w:val="00813083"/>
    <w:rsid w:val="00813738"/>
    <w:rsid w:val="0081422B"/>
    <w:rsid w:val="00816229"/>
    <w:rsid w:val="00816D09"/>
    <w:rsid w:val="00820F3F"/>
    <w:rsid w:val="00821496"/>
    <w:rsid w:val="0082238E"/>
    <w:rsid w:val="00822420"/>
    <w:rsid w:val="0082351F"/>
    <w:rsid w:val="008270D3"/>
    <w:rsid w:val="00830664"/>
    <w:rsid w:val="008318F8"/>
    <w:rsid w:val="008328EE"/>
    <w:rsid w:val="00833842"/>
    <w:rsid w:val="00834CBD"/>
    <w:rsid w:val="0083518A"/>
    <w:rsid w:val="00836A07"/>
    <w:rsid w:val="00837F42"/>
    <w:rsid w:val="008433EC"/>
    <w:rsid w:val="00845361"/>
    <w:rsid w:val="00845DF0"/>
    <w:rsid w:val="00845E4D"/>
    <w:rsid w:val="00846CBE"/>
    <w:rsid w:val="00847766"/>
    <w:rsid w:val="00850464"/>
    <w:rsid w:val="00852B4A"/>
    <w:rsid w:val="00852CE7"/>
    <w:rsid w:val="00852F05"/>
    <w:rsid w:val="00855668"/>
    <w:rsid w:val="00857FB6"/>
    <w:rsid w:val="008616DF"/>
    <w:rsid w:val="0086325C"/>
    <w:rsid w:val="0086701C"/>
    <w:rsid w:val="00867FE8"/>
    <w:rsid w:val="00871139"/>
    <w:rsid w:val="00876164"/>
    <w:rsid w:val="0087671A"/>
    <w:rsid w:val="00876BFE"/>
    <w:rsid w:val="00877663"/>
    <w:rsid w:val="008836DD"/>
    <w:rsid w:val="008839EA"/>
    <w:rsid w:val="008915EB"/>
    <w:rsid w:val="008921EB"/>
    <w:rsid w:val="008936BE"/>
    <w:rsid w:val="0089512D"/>
    <w:rsid w:val="008972E4"/>
    <w:rsid w:val="00897509"/>
    <w:rsid w:val="008A0413"/>
    <w:rsid w:val="008A22FD"/>
    <w:rsid w:val="008A27A9"/>
    <w:rsid w:val="008A4818"/>
    <w:rsid w:val="008A53BF"/>
    <w:rsid w:val="008A5500"/>
    <w:rsid w:val="008A66A8"/>
    <w:rsid w:val="008A708B"/>
    <w:rsid w:val="008A714D"/>
    <w:rsid w:val="008A717E"/>
    <w:rsid w:val="008A78A2"/>
    <w:rsid w:val="008B4634"/>
    <w:rsid w:val="008B5A85"/>
    <w:rsid w:val="008B6103"/>
    <w:rsid w:val="008B7E09"/>
    <w:rsid w:val="008C0013"/>
    <w:rsid w:val="008C039A"/>
    <w:rsid w:val="008C292A"/>
    <w:rsid w:val="008C563A"/>
    <w:rsid w:val="008C5FC1"/>
    <w:rsid w:val="008C6677"/>
    <w:rsid w:val="008C6D1C"/>
    <w:rsid w:val="008D2D16"/>
    <w:rsid w:val="008D2F0A"/>
    <w:rsid w:val="008D415B"/>
    <w:rsid w:val="008D46A5"/>
    <w:rsid w:val="008D4F7E"/>
    <w:rsid w:val="008D7BDB"/>
    <w:rsid w:val="008E05D1"/>
    <w:rsid w:val="008E2BAB"/>
    <w:rsid w:val="008E3EF0"/>
    <w:rsid w:val="008E58BC"/>
    <w:rsid w:val="008E603C"/>
    <w:rsid w:val="008E66BD"/>
    <w:rsid w:val="008E7E78"/>
    <w:rsid w:val="008F006B"/>
    <w:rsid w:val="008F0AEC"/>
    <w:rsid w:val="008F30D2"/>
    <w:rsid w:val="008F326A"/>
    <w:rsid w:val="008F3418"/>
    <w:rsid w:val="008F79CE"/>
    <w:rsid w:val="00902448"/>
    <w:rsid w:val="00902BDC"/>
    <w:rsid w:val="009048FE"/>
    <w:rsid w:val="0090625A"/>
    <w:rsid w:val="00914185"/>
    <w:rsid w:val="009145F3"/>
    <w:rsid w:val="009177EB"/>
    <w:rsid w:val="009218FF"/>
    <w:rsid w:val="00921DDB"/>
    <w:rsid w:val="009227D5"/>
    <w:rsid w:val="00923164"/>
    <w:rsid w:val="00923DC3"/>
    <w:rsid w:val="00924155"/>
    <w:rsid w:val="00925DF3"/>
    <w:rsid w:val="00926139"/>
    <w:rsid w:val="009276E2"/>
    <w:rsid w:val="00931554"/>
    <w:rsid w:val="00931F62"/>
    <w:rsid w:val="00934284"/>
    <w:rsid w:val="00934827"/>
    <w:rsid w:val="009366F0"/>
    <w:rsid w:val="00940F5B"/>
    <w:rsid w:val="00943F53"/>
    <w:rsid w:val="00944150"/>
    <w:rsid w:val="009443AE"/>
    <w:rsid w:val="00944509"/>
    <w:rsid w:val="00944964"/>
    <w:rsid w:val="00945164"/>
    <w:rsid w:val="00945216"/>
    <w:rsid w:val="00945613"/>
    <w:rsid w:val="00945C5A"/>
    <w:rsid w:val="00951223"/>
    <w:rsid w:val="00951DFA"/>
    <w:rsid w:val="00952597"/>
    <w:rsid w:val="00952EB9"/>
    <w:rsid w:val="00953593"/>
    <w:rsid w:val="00953A60"/>
    <w:rsid w:val="00953D84"/>
    <w:rsid w:val="00956AF4"/>
    <w:rsid w:val="009615F3"/>
    <w:rsid w:val="00962288"/>
    <w:rsid w:val="009628F1"/>
    <w:rsid w:val="009635A5"/>
    <w:rsid w:val="00964D15"/>
    <w:rsid w:val="00964FBD"/>
    <w:rsid w:val="00967146"/>
    <w:rsid w:val="00970724"/>
    <w:rsid w:val="00973006"/>
    <w:rsid w:val="00973689"/>
    <w:rsid w:val="009801A3"/>
    <w:rsid w:val="00980C33"/>
    <w:rsid w:val="009822EE"/>
    <w:rsid w:val="00984706"/>
    <w:rsid w:val="00986773"/>
    <w:rsid w:val="0098694A"/>
    <w:rsid w:val="00986AF1"/>
    <w:rsid w:val="00987B4D"/>
    <w:rsid w:val="00990225"/>
    <w:rsid w:val="00992192"/>
    <w:rsid w:val="009935E6"/>
    <w:rsid w:val="00993DA2"/>
    <w:rsid w:val="00994DEC"/>
    <w:rsid w:val="00995064"/>
    <w:rsid w:val="00995708"/>
    <w:rsid w:val="00997514"/>
    <w:rsid w:val="009A0ABD"/>
    <w:rsid w:val="009A20A7"/>
    <w:rsid w:val="009A4636"/>
    <w:rsid w:val="009A5B43"/>
    <w:rsid w:val="009A5F65"/>
    <w:rsid w:val="009A651A"/>
    <w:rsid w:val="009A65E3"/>
    <w:rsid w:val="009B06FA"/>
    <w:rsid w:val="009B1477"/>
    <w:rsid w:val="009B3354"/>
    <w:rsid w:val="009B56AE"/>
    <w:rsid w:val="009C043A"/>
    <w:rsid w:val="009C1BCF"/>
    <w:rsid w:val="009C3DCA"/>
    <w:rsid w:val="009C561A"/>
    <w:rsid w:val="009C6B5B"/>
    <w:rsid w:val="009D4109"/>
    <w:rsid w:val="009D4662"/>
    <w:rsid w:val="009D6FB0"/>
    <w:rsid w:val="009D7F4A"/>
    <w:rsid w:val="009E1AD8"/>
    <w:rsid w:val="009E3A0E"/>
    <w:rsid w:val="009E3E86"/>
    <w:rsid w:val="009E43A3"/>
    <w:rsid w:val="009F044B"/>
    <w:rsid w:val="009F1629"/>
    <w:rsid w:val="009F1D43"/>
    <w:rsid w:val="009F34FD"/>
    <w:rsid w:val="009F53CC"/>
    <w:rsid w:val="00A01501"/>
    <w:rsid w:val="00A017B5"/>
    <w:rsid w:val="00A031D1"/>
    <w:rsid w:val="00A04762"/>
    <w:rsid w:val="00A04EF1"/>
    <w:rsid w:val="00A0551A"/>
    <w:rsid w:val="00A0655C"/>
    <w:rsid w:val="00A07625"/>
    <w:rsid w:val="00A1004B"/>
    <w:rsid w:val="00A113AC"/>
    <w:rsid w:val="00A11441"/>
    <w:rsid w:val="00A11D51"/>
    <w:rsid w:val="00A125DE"/>
    <w:rsid w:val="00A12637"/>
    <w:rsid w:val="00A13887"/>
    <w:rsid w:val="00A13F8E"/>
    <w:rsid w:val="00A1518D"/>
    <w:rsid w:val="00A15E0C"/>
    <w:rsid w:val="00A16ED2"/>
    <w:rsid w:val="00A21DC5"/>
    <w:rsid w:val="00A234D6"/>
    <w:rsid w:val="00A2353A"/>
    <w:rsid w:val="00A24D22"/>
    <w:rsid w:val="00A25102"/>
    <w:rsid w:val="00A25A4D"/>
    <w:rsid w:val="00A30A3E"/>
    <w:rsid w:val="00A30E42"/>
    <w:rsid w:val="00A332FD"/>
    <w:rsid w:val="00A3541D"/>
    <w:rsid w:val="00A36E9F"/>
    <w:rsid w:val="00A40F62"/>
    <w:rsid w:val="00A41EED"/>
    <w:rsid w:val="00A44968"/>
    <w:rsid w:val="00A45D9E"/>
    <w:rsid w:val="00A45EE2"/>
    <w:rsid w:val="00A47D84"/>
    <w:rsid w:val="00A51934"/>
    <w:rsid w:val="00A52504"/>
    <w:rsid w:val="00A5295A"/>
    <w:rsid w:val="00A53292"/>
    <w:rsid w:val="00A54814"/>
    <w:rsid w:val="00A55FD9"/>
    <w:rsid w:val="00A56CFB"/>
    <w:rsid w:val="00A600DF"/>
    <w:rsid w:val="00A601ED"/>
    <w:rsid w:val="00A631DF"/>
    <w:rsid w:val="00A642E7"/>
    <w:rsid w:val="00A66A4C"/>
    <w:rsid w:val="00A66B43"/>
    <w:rsid w:val="00A70B32"/>
    <w:rsid w:val="00A71109"/>
    <w:rsid w:val="00A7196F"/>
    <w:rsid w:val="00A73816"/>
    <w:rsid w:val="00A771B7"/>
    <w:rsid w:val="00A81D2D"/>
    <w:rsid w:val="00A8336A"/>
    <w:rsid w:val="00A84239"/>
    <w:rsid w:val="00A85119"/>
    <w:rsid w:val="00A8599B"/>
    <w:rsid w:val="00A8621E"/>
    <w:rsid w:val="00A90F55"/>
    <w:rsid w:val="00A928D7"/>
    <w:rsid w:val="00A92C45"/>
    <w:rsid w:val="00A96642"/>
    <w:rsid w:val="00A97220"/>
    <w:rsid w:val="00AA0D50"/>
    <w:rsid w:val="00AA0FE6"/>
    <w:rsid w:val="00AA4447"/>
    <w:rsid w:val="00AA54F7"/>
    <w:rsid w:val="00AA65B9"/>
    <w:rsid w:val="00AA7AF2"/>
    <w:rsid w:val="00AB0E29"/>
    <w:rsid w:val="00AB25E3"/>
    <w:rsid w:val="00AB445D"/>
    <w:rsid w:val="00AB47F7"/>
    <w:rsid w:val="00AB60A5"/>
    <w:rsid w:val="00AB666A"/>
    <w:rsid w:val="00AC0AD5"/>
    <w:rsid w:val="00AC3A9A"/>
    <w:rsid w:val="00AC40D0"/>
    <w:rsid w:val="00AC782F"/>
    <w:rsid w:val="00AD1D1F"/>
    <w:rsid w:val="00AD71AD"/>
    <w:rsid w:val="00AE08DD"/>
    <w:rsid w:val="00AE1D60"/>
    <w:rsid w:val="00AE1F1D"/>
    <w:rsid w:val="00AE269C"/>
    <w:rsid w:val="00AE3BA2"/>
    <w:rsid w:val="00AE6C43"/>
    <w:rsid w:val="00AF0A2C"/>
    <w:rsid w:val="00AF0DF7"/>
    <w:rsid w:val="00AF1547"/>
    <w:rsid w:val="00AF2B75"/>
    <w:rsid w:val="00AF3164"/>
    <w:rsid w:val="00AF415D"/>
    <w:rsid w:val="00AF4506"/>
    <w:rsid w:val="00AF5611"/>
    <w:rsid w:val="00AF68BE"/>
    <w:rsid w:val="00AF6BF8"/>
    <w:rsid w:val="00B016B5"/>
    <w:rsid w:val="00B01B6E"/>
    <w:rsid w:val="00B030BD"/>
    <w:rsid w:val="00B03983"/>
    <w:rsid w:val="00B04066"/>
    <w:rsid w:val="00B07206"/>
    <w:rsid w:val="00B07EAD"/>
    <w:rsid w:val="00B1058F"/>
    <w:rsid w:val="00B11057"/>
    <w:rsid w:val="00B11AF3"/>
    <w:rsid w:val="00B14EEE"/>
    <w:rsid w:val="00B15F74"/>
    <w:rsid w:val="00B16968"/>
    <w:rsid w:val="00B16F63"/>
    <w:rsid w:val="00B23AFD"/>
    <w:rsid w:val="00B25E37"/>
    <w:rsid w:val="00B318D4"/>
    <w:rsid w:val="00B321A9"/>
    <w:rsid w:val="00B3274A"/>
    <w:rsid w:val="00B36555"/>
    <w:rsid w:val="00B430FF"/>
    <w:rsid w:val="00B44768"/>
    <w:rsid w:val="00B46B39"/>
    <w:rsid w:val="00B46BE1"/>
    <w:rsid w:val="00B47942"/>
    <w:rsid w:val="00B51338"/>
    <w:rsid w:val="00B51A8D"/>
    <w:rsid w:val="00B525CC"/>
    <w:rsid w:val="00B5266F"/>
    <w:rsid w:val="00B52BB0"/>
    <w:rsid w:val="00B540D7"/>
    <w:rsid w:val="00B54C2E"/>
    <w:rsid w:val="00B563D7"/>
    <w:rsid w:val="00B56B17"/>
    <w:rsid w:val="00B606A2"/>
    <w:rsid w:val="00B60981"/>
    <w:rsid w:val="00B60B40"/>
    <w:rsid w:val="00B62495"/>
    <w:rsid w:val="00B64422"/>
    <w:rsid w:val="00B66E4E"/>
    <w:rsid w:val="00B67042"/>
    <w:rsid w:val="00B70BAA"/>
    <w:rsid w:val="00B73235"/>
    <w:rsid w:val="00B738E1"/>
    <w:rsid w:val="00B81BAB"/>
    <w:rsid w:val="00B81E5A"/>
    <w:rsid w:val="00B82A87"/>
    <w:rsid w:val="00B83CA2"/>
    <w:rsid w:val="00B8505F"/>
    <w:rsid w:val="00B859D4"/>
    <w:rsid w:val="00B86684"/>
    <w:rsid w:val="00B86ACB"/>
    <w:rsid w:val="00B90A97"/>
    <w:rsid w:val="00B938DE"/>
    <w:rsid w:val="00B954C7"/>
    <w:rsid w:val="00B95670"/>
    <w:rsid w:val="00B95D79"/>
    <w:rsid w:val="00BA365D"/>
    <w:rsid w:val="00BA3DEB"/>
    <w:rsid w:val="00BA3F5D"/>
    <w:rsid w:val="00BA425F"/>
    <w:rsid w:val="00BA4AE6"/>
    <w:rsid w:val="00BA57C4"/>
    <w:rsid w:val="00BA6970"/>
    <w:rsid w:val="00BB0F1B"/>
    <w:rsid w:val="00BB1C94"/>
    <w:rsid w:val="00BB2BE8"/>
    <w:rsid w:val="00BB2DC0"/>
    <w:rsid w:val="00BB63E1"/>
    <w:rsid w:val="00BB6483"/>
    <w:rsid w:val="00BB72CF"/>
    <w:rsid w:val="00BB7340"/>
    <w:rsid w:val="00BB7B75"/>
    <w:rsid w:val="00BC0269"/>
    <w:rsid w:val="00BC6510"/>
    <w:rsid w:val="00BD1A94"/>
    <w:rsid w:val="00BD20A4"/>
    <w:rsid w:val="00BD781C"/>
    <w:rsid w:val="00BE0B27"/>
    <w:rsid w:val="00BE277F"/>
    <w:rsid w:val="00BE3F04"/>
    <w:rsid w:val="00BE5D68"/>
    <w:rsid w:val="00BE5FBB"/>
    <w:rsid w:val="00BF0108"/>
    <w:rsid w:val="00BF1927"/>
    <w:rsid w:val="00BF1D71"/>
    <w:rsid w:val="00BF358B"/>
    <w:rsid w:val="00BF36C6"/>
    <w:rsid w:val="00BF71BB"/>
    <w:rsid w:val="00BF7340"/>
    <w:rsid w:val="00BF75F8"/>
    <w:rsid w:val="00BF77DD"/>
    <w:rsid w:val="00C01DB6"/>
    <w:rsid w:val="00C03335"/>
    <w:rsid w:val="00C0560E"/>
    <w:rsid w:val="00C07299"/>
    <w:rsid w:val="00C07AE9"/>
    <w:rsid w:val="00C10303"/>
    <w:rsid w:val="00C11E7B"/>
    <w:rsid w:val="00C12D79"/>
    <w:rsid w:val="00C14E98"/>
    <w:rsid w:val="00C15F95"/>
    <w:rsid w:val="00C16629"/>
    <w:rsid w:val="00C170EF"/>
    <w:rsid w:val="00C17769"/>
    <w:rsid w:val="00C27813"/>
    <w:rsid w:val="00C32C3B"/>
    <w:rsid w:val="00C33E81"/>
    <w:rsid w:val="00C3536E"/>
    <w:rsid w:val="00C357AE"/>
    <w:rsid w:val="00C36332"/>
    <w:rsid w:val="00C373E8"/>
    <w:rsid w:val="00C37896"/>
    <w:rsid w:val="00C40735"/>
    <w:rsid w:val="00C4123B"/>
    <w:rsid w:val="00C475ED"/>
    <w:rsid w:val="00C50B5C"/>
    <w:rsid w:val="00C51D99"/>
    <w:rsid w:val="00C53213"/>
    <w:rsid w:val="00C54033"/>
    <w:rsid w:val="00C545A1"/>
    <w:rsid w:val="00C547D8"/>
    <w:rsid w:val="00C54A47"/>
    <w:rsid w:val="00C54AD4"/>
    <w:rsid w:val="00C54C4C"/>
    <w:rsid w:val="00C555DC"/>
    <w:rsid w:val="00C5627A"/>
    <w:rsid w:val="00C567AD"/>
    <w:rsid w:val="00C57785"/>
    <w:rsid w:val="00C645B0"/>
    <w:rsid w:val="00C64F82"/>
    <w:rsid w:val="00C6680E"/>
    <w:rsid w:val="00C7069A"/>
    <w:rsid w:val="00C71A58"/>
    <w:rsid w:val="00C720CB"/>
    <w:rsid w:val="00C73744"/>
    <w:rsid w:val="00C73A35"/>
    <w:rsid w:val="00C74AB9"/>
    <w:rsid w:val="00C7512A"/>
    <w:rsid w:val="00C77280"/>
    <w:rsid w:val="00C81C9B"/>
    <w:rsid w:val="00C822B5"/>
    <w:rsid w:val="00C8350E"/>
    <w:rsid w:val="00C84012"/>
    <w:rsid w:val="00C84E0D"/>
    <w:rsid w:val="00C86257"/>
    <w:rsid w:val="00C87C18"/>
    <w:rsid w:val="00C903A1"/>
    <w:rsid w:val="00C9293C"/>
    <w:rsid w:val="00C9356E"/>
    <w:rsid w:val="00C97993"/>
    <w:rsid w:val="00CA25E1"/>
    <w:rsid w:val="00CA2EAD"/>
    <w:rsid w:val="00CA31AD"/>
    <w:rsid w:val="00CA4355"/>
    <w:rsid w:val="00CA49CB"/>
    <w:rsid w:val="00CA674A"/>
    <w:rsid w:val="00CA6B24"/>
    <w:rsid w:val="00CA6F2F"/>
    <w:rsid w:val="00CB293E"/>
    <w:rsid w:val="00CB7E79"/>
    <w:rsid w:val="00CC202D"/>
    <w:rsid w:val="00CC2427"/>
    <w:rsid w:val="00CC36BA"/>
    <w:rsid w:val="00CC3C69"/>
    <w:rsid w:val="00CC3EB5"/>
    <w:rsid w:val="00CC5604"/>
    <w:rsid w:val="00CD16E0"/>
    <w:rsid w:val="00CD1BB6"/>
    <w:rsid w:val="00CD411C"/>
    <w:rsid w:val="00CD551E"/>
    <w:rsid w:val="00CD63FB"/>
    <w:rsid w:val="00CD6B4A"/>
    <w:rsid w:val="00CE1B91"/>
    <w:rsid w:val="00CE2B0E"/>
    <w:rsid w:val="00CE4A7D"/>
    <w:rsid w:val="00CE4C29"/>
    <w:rsid w:val="00CE5AB9"/>
    <w:rsid w:val="00CE683F"/>
    <w:rsid w:val="00CE69E5"/>
    <w:rsid w:val="00CE7047"/>
    <w:rsid w:val="00CE789F"/>
    <w:rsid w:val="00CF1672"/>
    <w:rsid w:val="00CF1EDC"/>
    <w:rsid w:val="00CF3FA6"/>
    <w:rsid w:val="00CF5BF2"/>
    <w:rsid w:val="00CF609A"/>
    <w:rsid w:val="00D019BD"/>
    <w:rsid w:val="00D01BA0"/>
    <w:rsid w:val="00D02F51"/>
    <w:rsid w:val="00D04C5A"/>
    <w:rsid w:val="00D06577"/>
    <w:rsid w:val="00D0664E"/>
    <w:rsid w:val="00D0788F"/>
    <w:rsid w:val="00D102FC"/>
    <w:rsid w:val="00D11680"/>
    <w:rsid w:val="00D14929"/>
    <w:rsid w:val="00D161D8"/>
    <w:rsid w:val="00D162DC"/>
    <w:rsid w:val="00D17297"/>
    <w:rsid w:val="00D20772"/>
    <w:rsid w:val="00D2112A"/>
    <w:rsid w:val="00D2208E"/>
    <w:rsid w:val="00D22DF2"/>
    <w:rsid w:val="00D24936"/>
    <w:rsid w:val="00D2563A"/>
    <w:rsid w:val="00D2686C"/>
    <w:rsid w:val="00D26FA5"/>
    <w:rsid w:val="00D30073"/>
    <w:rsid w:val="00D30CD7"/>
    <w:rsid w:val="00D33744"/>
    <w:rsid w:val="00D33F3F"/>
    <w:rsid w:val="00D36218"/>
    <w:rsid w:val="00D36E53"/>
    <w:rsid w:val="00D41834"/>
    <w:rsid w:val="00D41F71"/>
    <w:rsid w:val="00D42A62"/>
    <w:rsid w:val="00D4429D"/>
    <w:rsid w:val="00D447BF"/>
    <w:rsid w:val="00D455A5"/>
    <w:rsid w:val="00D47206"/>
    <w:rsid w:val="00D47745"/>
    <w:rsid w:val="00D525F7"/>
    <w:rsid w:val="00D55F85"/>
    <w:rsid w:val="00D60670"/>
    <w:rsid w:val="00D60AD0"/>
    <w:rsid w:val="00D60D8E"/>
    <w:rsid w:val="00D62C1C"/>
    <w:rsid w:val="00D63B05"/>
    <w:rsid w:val="00D645F6"/>
    <w:rsid w:val="00D650BD"/>
    <w:rsid w:val="00D6537E"/>
    <w:rsid w:val="00D65677"/>
    <w:rsid w:val="00D66337"/>
    <w:rsid w:val="00D6639B"/>
    <w:rsid w:val="00D70E0F"/>
    <w:rsid w:val="00D72BD2"/>
    <w:rsid w:val="00D72DBF"/>
    <w:rsid w:val="00D72FFD"/>
    <w:rsid w:val="00D75812"/>
    <w:rsid w:val="00D75C1E"/>
    <w:rsid w:val="00D77F91"/>
    <w:rsid w:val="00D81800"/>
    <w:rsid w:val="00D83BF1"/>
    <w:rsid w:val="00D8469D"/>
    <w:rsid w:val="00D92145"/>
    <w:rsid w:val="00D9315C"/>
    <w:rsid w:val="00D9367B"/>
    <w:rsid w:val="00D93AE2"/>
    <w:rsid w:val="00D94776"/>
    <w:rsid w:val="00D94D71"/>
    <w:rsid w:val="00D956D5"/>
    <w:rsid w:val="00D96ECA"/>
    <w:rsid w:val="00D9739B"/>
    <w:rsid w:val="00DA00E9"/>
    <w:rsid w:val="00DA5476"/>
    <w:rsid w:val="00DA56E6"/>
    <w:rsid w:val="00DA5891"/>
    <w:rsid w:val="00DA5A89"/>
    <w:rsid w:val="00DA5E28"/>
    <w:rsid w:val="00DA61D3"/>
    <w:rsid w:val="00DA6E75"/>
    <w:rsid w:val="00DB078A"/>
    <w:rsid w:val="00DB251A"/>
    <w:rsid w:val="00DB3FBD"/>
    <w:rsid w:val="00DB569A"/>
    <w:rsid w:val="00DB6CEB"/>
    <w:rsid w:val="00DB7DEA"/>
    <w:rsid w:val="00DC04CE"/>
    <w:rsid w:val="00DC0909"/>
    <w:rsid w:val="00DC122B"/>
    <w:rsid w:val="00DC2050"/>
    <w:rsid w:val="00DC2A97"/>
    <w:rsid w:val="00DC2EE3"/>
    <w:rsid w:val="00DC38CA"/>
    <w:rsid w:val="00DC4DC0"/>
    <w:rsid w:val="00DC540C"/>
    <w:rsid w:val="00DC570A"/>
    <w:rsid w:val="00DC5C7F"/>
    <w:rsid w:val="00DC7D32"/>
    <w:rsid w:val="00DD005A"/>
    <w:rsid w:val="00DD2A86"/>
    <w:rsid w:val="00DD2EE1"/>
    <w:rsid w:val="00DD350A"/>
    <w:rsid w:val="00DE0437"/>
    <w:rsid w:val="00DE17B0"/>
    <w:rsid w:val="00DE3024"/>
    <w:rsid w:val="00DE30F7"/>
    <w:rsid w:val="00DE32F4"/>
    <w:rsid w:val="00DE6139"/>
    <w:rsid w:val="00DF043E"/>
    <w:rsid w:val="00DF0999"/>
    <w:rsid w:val="00DF2177"/>
    <w:rsid w:val="00DF23C7"/>
    <w:rsid w:val="00DF4034"/>
    <w:rsid w:val="00DF5530"/>
    <w:rsid w:val="00DF79D3"/>
    <w:rsid w:val="00E00206"/>
    <w:rsid w:val="00E00331"/>
    <w:rsid w:val="00E01D72"/>
    <w:rsid w:val="00E03317"/>
    <w:rsid w:val="00E0498D"/>
    <w:rsid w:val="00E05958"/>
    <w:rsid w:val="00E07EDC"/>
    <w:rsid w:val="00E10EC3"/>
    <w:rsid w:val="00E122E2"/>
    <w:rsid w:val="00E12A31"/>
    <w:rsid w:val="00E14BE9"/>
    <w:rsid w:val="00E1685A"/>
    <w:rsid w:val="00E169F4"/>
    <w:rsid w:val="00E21397"/>
    <w:rsid w:val="00E227FC"/>
    <w:rsid w:val="00E22BD8"/>
    <w:rsid w:val="00E22DFB"/>
    <w:rsid w:val="00E2313B"/>
    <w:rsid w:val="00E24444"/>
    <w:rsid w:val="00E24FA8"/>
    <w:rsid w:val="00E26864"/>
    <w:rsid w:val="00E26C90"/>
    <w:rsid w:val="00E27FEF"/>
    <w:rsid w:val="00E305D2"/>
    <w:rsid w:val="00E30C1F"/>
    <w:rsid w:val="00E3131C"/>
    <w:rsid w:val="00E3151C"/>
    <w:rsid w:val="00E33C5A"/>
    <w:rsid w:val="00E34056"/>
    <w:rsid w:val="00E34B5A"/>
    <w:rsid w:val="00E374FB"/>
    <w:rsid w:val="00E37EF4"/>
    <w:rsid w:val="00E4083E"/>
    <w:rsid w:val="00E41CC2"/>
    <w:rsid w:val="00E43001"/>
    <w:rsid w:val="00E458FE"/>
    <w:rsid w:val="00E45D06"/>
    <w:rsid w:val="00E543C5"/>
    <w:rsid w:val="00E547E6"/>
    <w:rsid w:val="00E57FA2"/>
    <w:rsid w:val="00E6285C"/>
    <w:rsid w:val="00E6303D"/>
    <w:rsid w:val="00E63B1D"/>
    <w:rsid w:val="00E64F66"/>
    <w:rsid w:val="00E66258"/>
    <w:rsid w:val="00E662A1"/>
    <w:rsid w:val="00E66E4B"/>
    <w:rsid w:val="00E67100"/>
    <w:rsid w:val="00E7243F"/>
    <w:rsid w:val="00E728CA"/>
    <w:rsid w:val="00E7350C"/>
    <w:rsid w:val="00E73F54"/>
    <w:rsid w:val="00E745BA"/>
    <w:rsid w:val="00E747CA"/>
    <w:rsid w:val="00E81393"/>
    <w:rsid w:val="00E813B0"/>
    <w:rsid w:val="00E84093"/>
    <w:rsid w:val="00E84A57"/>
    <w:rsid w:val="00E84AB1"/>
    <w:rsid w:val="00E8785F"/>
    <w:rsid w:val="00E90ADB"/>
    <w:rsid w:val="00E919AB"/>
    <w:rsid w:val="00E9356C"/>
    <w:rsid w:val="00E93E2C"/>
    <w:rsid w:val="00E95553"/>
    <w:rsid w:val="00E95779"/>
    <w:rsid w:val="00E95802"/>
    <w:rsid w:val="00E95E89"/>
    <w:rsid w:val="00E97C22"/>
    <w:rsid w:val="00EA0A51"/>
    <w:rsid w:val="00EA10C2"/>
    <w:rsid w:val="00EA3110"/>
    <w:rsid w:val="00EA5E78"/>
    <w:rsid w:val="00EA6A18"/>
    <w:rsid w:val="00EB0087"/>
    <w:rsid w:val="00EB197F"/>
    <w:rsid w:val="00EB1F81"/>
    <w:rsid w:val="00EB4C85"/>
    <w:rsid w:val="00EB63BE"/>
    <w:rsid w:val="00EC1F1F"/>
    <w:rsid w:val="00EC5E66"/>
    <w:rsid w:val="00EC5EC4"/>
    <w:rsid w:val="00EC665B"/>
    <w:rsid w:val="00ED16AF"/>
    <w:rsid w:val="00ED1B98"/>
    <w:rsid w:val="00ED1EAD"/>
    <w:rsid w:val="00ED3668"/>
    <w:rsid w:val="00ED3928"/>
    <w:rsid w:val="00ED3C6F"/>
    <w:rsid w:val="00EE08E2"/>
    <w:rsid w:val="00EE23C6"/>
    <w:rsid w:val="00EE25C6"/>
    <w:rsid w:val="00EF002C"/>
    <w:rsid w:val="00EF29E1"/>
    <w:rsid w:val="00EF373F"/>
    <w:rsid w:val="00EF6008"/>
    <w:rsid w:val="00EF6C7B"/>
    <w:rsid w:val="00EF721E"/>
    <w:rsid w:val="00EF7C9D"/>
    <w:rsid w:val="00F00CEF"/>
    <w:rsid w:val="00F02540"/>
    <w:rsid w:val="00F026CA"/>
    <w:rsid w:val="00F032D8"/>
    <w:rsid w:val="00F06358"/>
    <w:rsid w:val="00F0642F"/>
    <w:rsid w:val="00F06D51"/>
    <w:rsid w:val="00F116D1"/>
    <w:rsid w:val="00F13B85"/>
    <w:rsid w:val="00F13F3C"/>
    <w:rsid w:val="00F152C7"/>
    <w:rsid w:val="00F20883"/>
    <w:rsid w:val="00F2116F"/>
    <w:rsid w:val="00F211A9"/>
    <w:rsid w:val="00F25514"/>
    <w:rsid w:val="00F25A76"/>
    <w:rsid w:val="00F25C9C"/>
    <w:rsid w:val="00F26980"/>
    <w:rsid w:val="00F26AD1"/>
    <w:rsid w:val="00F30C6A"/>
    <w:rsid w:val="00F31507"/>
    <w:rsid w:val="00F356BD"/>
    <w:rsid w:val="00F365D6"/>
    <w:rsid w:val="00F3697B"/>
    <w:rsid w:val="00F36E35"/>
    <w:rsid w:val="00F37316"/>
    <w:rsid w:val="00F37370"/>
    <w:rsid w:val="00F373EF"/>
    <w:rsid w:val="00F3778C"/>
    <w:rsid w:val="00F41C18"/>
    <w:rsid w:val="00F44BC9"/>
    <w:rsid w:val="00F47D35"/>
    <w:rsid w:val="00F52EA0"/>
    <w:rsid w:val="00F534C1"/>
    <w:rsid w:val="00F53AC0"/>
    <w:rsid w:val="00F53DD8"/>
    <w:rsid w:val="00F5496E"/>
    <w:rsid w:val="00F54C14"/>
    <w:rsid w:val="00F55364"/>
    <w:rsid w:val="00F558EC"/>
    <w:rsid w:val="00F624F4"/>
    <w:rsid w:val="00F627D3"/>
    <w:rsid w:val="00F62BCD"/>
    <w:rsid w:val="00F641EB"/>
    <w:rsid w:val="00F64448"/>
    <w:rsid w:val="00F64ED4"/>
    <w:rsid w:val="00F656DA"/>
    <w:rsid w:val="00F700CA"/>
    <w:rsid w:val="00F70C1C"/>
    <w:rsid w:val="00F72616"/>
    <w:rsid w:val="00F73234"/>
    <w:rsid w:val="00F74B0F"/>
    <w:rsid w:val="00F775B7"/>
    <w:rsid w:val="00F81615"/>
    <w:rsid w:val="00F84A9B"/>
    <w:rsid w:val="00F84FAE"/>
    <w:rsid w:val="00F854EA"/>
    <w:rsid w:val="00F85C1D"/>
    <w:rsid w:val="00F90487"/>
    <w:rsid w:val="00F90993"/>
    <w:rsid w:val="00F94911"/>
    <w:rsid w:val="00F94BA9"/>
    <w:rsid w:val="00F968AF"/>
    <w:rsid w:val="00F96B90"/>
    <w:rsid w:val="00FA0E80"/>
    <w:rsid w:val="00FA10B0"/>
    <w:rsid w:val="00FA4780"/>
    <w:rsid w:val="00FA49C3"/>
    <w:rsid w:val="00FB029B"/>
    <w:rsid w:val="00FB4890"/>
    <w:rsid w:val="00FB4BB3"/>
    <w:rsid w:val="00FB5DCE"/>
    <w:rsid w:val="00FB6E20"/>
    <w:rsid w:val="00FC021E"/>
    <w:rsid w:val="00FC1DA2"/>
    <w:rsid w:val="00FC2353"/>
    <w:rsid w:val="00FC579E"/>
    <w:rsid w:val="00FC593B"/>
    <w:rsid w:val="00FD0061"/>
    <w:rsid w:val="00FD00F0"/>
    <w:rsid w:val="00FD014C"/>
    <w:rsid w:val="00FD2F82"/>
    <w:rsid w:val="00FD4E8C"/>
    <w:rsid w:val="00FD4F85"/>
    <w:rsid w:val="00FD6E55"/>
    <w:rsid w:val="00FE10BC"/>
    <w:rsid w:val="00FE3F97"/>
    <w:rsid w:val="00FF0028"/>
    <w:rsid w:val="00FF25B4"/>
    <w:rsid w:val="00FF3115"/>
    <w:rsid w:val="00FF4B4A"/>
    <w:rsid w:val="00FF5805"/>
    <w:rsid w:val="09B747A6"/>
    <w:rsid w:val="0C1D743F"/>
    <w:rsid w:val="1569D4FF"/>
    <w:rsid w:val="19438084"/>
    <w:rsid w:val="1E724E6C"/>
    <w:rsid w:val="1F84C5F9"/>
    <w:rsid w:val="21A9EF2E"/>
    <w:rsid w:val="2345BF8F"/>
    <w:rsid w:val="24D1C668"/>
    <w:rsid w:val="24E18FF0"/>
    <w:rsid w:val="27A855C8"/>
    <w:rsid w:val="27A9C7D7"/>
    <w:rsid w:val="2A410FCD"/>
    <w:rsid w:val="2B5F12D3"/>
    <w:rsid w:val="2B682BF3"/>
    <w:rsid w:val="2BBFD95F"/>
    <w:rsid w:val="2D03FC54"/>
    <w:rsid w:val="2D23DF8F"/>
    <w:rsid w:val="2D50786A"/>
    <w:rsid w:val="2ED8CAF5"/>
    <w:rsid w:val="356974E2"/>
    <w:rsid w:val="36D95599"/>
    <w:rsid w:val="36F3A63D"/>
    <w:rsid w:val="38F078A3"/>
    <w:rsid w:val="3A9BD9AF"/>
    <w:rsid w:val="4314A7ED"/>
    <w:rsid w:val="47332C01"/>
    <w:rsid w:val="48717233"/>
    <w:rsid w:val="49B344D3"/>
    <w:rsid w:val="4C0FFA28"/>
    <w:rsid w:val="51292C83"/>
    <w:rsid w:val="58135A70"/>
    <w:rsid w:val="59A1FAC1"/>
    <w:rsid w:val="59CA32E6"/>
    <w:rsid w:val="5C5342A1"/>
    <w:rsid w:val="5CD99B83"/>
    <w:rsid w:val="6383FCED"/>
    <w:rsid w:val="6C0B3EF3"/>
    <w:rsid w:val="6C93779A"/>
    <w:rsid w:val="6EE92B52"/>
    <w:rsid w:val="72832332"/>
    <w:rsid w:val="75973735"/>
    <w:rsid w:val="75A20A81"/>
    <w:rsid w:val="77CBA1E7"/>
    <w:rsid w:val="78900D98"/>
    <w:rsid w:val="798EAAEB"/>
    <w:rsid w:val="7D9B5A00"/>
    <w:rsid w:val="7EC3BF4B"/>
    <w:rsid w:val="7FF312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5F0E9"/>
  <w15:chartTrackingRefBased/>
  <w15:docId w15:val="{F9425F78-2FE2-41BB-B7D9-3CB13C9A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Light" w:eastAsiaTheme="minorHAnsi" w:hAnsi="Roboto Light"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89D"/>
  </w:style>
  <w:style w:type="paragraph" w:styleId="Heading2">
    <w:name w:val="heading 2"/>
    <w:basedOn w:val="Normal"/>
    <w:next w:val="Normal"/>
    <w:link w:val="Heading2Char"/>
    <w:uiPriority w:val="9"/>
    <w:semiHidden/>
    <w:unhideWhenUsed/>
    <w:qFormat/>
    <w:rsid w:val="00E41C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031D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Body"/>
    <w:next w:val="Body"/>
    <w:link w:val="Heading5Char"/>
    <w:uiPriority w:val="9"/>
    <w:unhideWhenUsed/>
    <w:qFormat/>
    <w:rsid w:val="00444C0E"/>
    <w:pPr>
      <w:keepNext/>
      <w:keepLines/>
      <w:spacing w:before="57" w:after="0"/>
      <w:outlineLvl w:val="4"/>
    </w:pPr>
    <w:rPr>
      <w:rFonts w:asciiTheme="minorHAnsi" w:eastAsiaTheme="majorEastAsia" w:hAnsiTheme="minorHAnsi" w:cstheme="majorBidi"/>
      <w:b/>
      <w:color w:val="006BA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427"/>
    <w:pPr>
      <w:ind w:left="720"/>
      <w:contextualSpacing/>
    </w:pPr>
  </w:style>
  <w:style w:type="paragraph" w:styleId="BodyText">
    <w:name w:val="Body Text"/>
    <w:basedOn w:val="Normal"/>
    <w:link w:val="BodyTextChar"/>
    <w:semiHidden/>
    <w:rsid w:val="00AA7AF2"/>
    <w:pPr>
      <w:spacing w:line="240" w:lineRule="auto"/>
    </w:pPr>
    <w:rPr>
      <w:rFonts w:ascii="Arial" w:eastAsia="Times New Roman" w:hAnsi="Arial" w:cs="Arial"/>
      <w:sz w:val="20"/>
      <w:szCs w:val="24"/>
    </w:rPr>
  </w:style>
  <w:style w:type="character" w:customStyle="1" w:styleId="BodyTextChar">
    <w:name w:val="Body Text Char"/>
    <w:basedOn w:val="DefaultParagraphFont"/>
    <w:link w:val="BodyText"/>
    <w:semiHidden/>
    <w:rsid w:val="00AA7AF2"/>
    <w:rPr>
      <w:rFonts w:ascii="Arial" w:eastAsia="Times New Roman" w:hAnsi="Arial" w:cs="Arial"/>
      <w:sz w:val="20"/>
      <w:szCs w:val="24"/>
    </w:rPr>
  </w:style>
  <w:style w:type="paragraph" w:customStyle="1" w:styleId="Default">
    <w:name w:val="Default"/>
    <w:rsid w:val="00AA7AF2"/>
    <w:pPr>
      <w:autoSpaceDE w:val="0"/>
      <w:autoSpaceDN w:val="0"/>
      <w:adjustRightInd w:val="0"/>
      <w:spacing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5D3C7E"/>
    <w:pPr>
      <w:spacing w:line="240" w:lineRule="auto"/>
    </w:pPr>
    <w:rPr>
      <w:rFonts w:ascii="Times New Roman" w:eastAsia="Times New Roman" w:hAnsi="Times New Roman" w:cs="Times New Roman"/>
      <w:sz w:val="20"/>
      <w:szCs w:val="20"/>
      <w:lang w:eastAsia="en-GB" w:bidi="kok-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3C7E"/>
    <w:pPr>
      <w:tabs>
        <w:tab w:val="center" w:pos="4513"/>
        <w:tab w:val="right" w:pos="9026"/>
      </w:tabs>
      <w:spacing w:line="240" w:lineRule="auto"/>
    </w:pPr>
  </w:style>
  <w:style w:type="character" w:customStyle="1" w:styleId="HeaderChar">
    <w:name w:val="Header Char"/>
    <w:basedOn w:val="DefaultParagraphFont"/>
    <w:link w:val="Header"/>
    <w:uiPriority w:val="99"/>
    <w:rsid w:val="005D3C7E"/>
  </w:style>
  <w:style w:type="character" w:styleId="CommentReference">
    <w:name w:val="annotation reference"/>
    <w:basedOn w:val="DefaultParagraphFont"/>
    <w:uiPriority w:val="99"/>
    <w:semiHidden/>
    <w:unhideWhenUsed/>
    <w:rsid w:val="00322727"/>
    <w:rPr>
      <w:sz w:val="16"/>
      <w:szCs w:val="16"/>
    </w:rPr>
  </w:style>
  <w:style w:type="paragraph" w:styleId="CommentText">
    <w:name w:val="annotation text"/>
    <w:basedOn w:val="Normal"/>
    <w:link w:val="CommentTextChar"/>
    <w:uiPriority w:val="99"/>
    <w:unhideWhenUsed/>
    <w:rsid w:val="00322727"/>
    <w:pPr>
      <w:spacing w:line="240" w:lineRule="auto"/>
    </w:pPr>
    <w:rPr>
      <w:sz w:val="20"/>
      <w:szCs w:val="20"/>
    </w:rPr>
  </w:style>
  <w:style w:type="character" w:customStyle="1" w:styleId="CommentTextChar">
    <w:name w:val="Comment Text Char"/>
    <w:basedOn w:val="DefaultParagraphFont"/>
    <w:link w:val="CommentText"/>
    <w:uiPriority w:val="99"/>
    <w:rsid w:val="00322727"/>
    <w:rPr>
      <w:sz w:val="20"/>
      <w:szCs w:val="20"/>
    </w:rPr>
  </w:style>
  <w:style w:type="paragraph" w:styleId="CommentSubject">
    <w:name w:val="annotation subject"/>
    <w:basedOn w:val="CommentText"/>
    <w:next w:val="CommentText"/>
    <w:link w:val="CommentSubjectChar"/>
    <w:uiPriority w:val="99"/>
    <w:semiHidden/>
    <w:unhideWhenUsed/>
    <w:rsid w:val="00322727"/>
    <w:rPr>
      <w:b/>
      <w:bCs/>
    </w:rPr>
  </w:style>
  <w:style w:type="character" w:customStyle="1" w:styleId="CommentSubjectChar">
    <w:name w:val="Comment Subject Char"/>
    <w:basedOn w:val="CommentTextChar"/>
    <w:link w:val="CommentSubject"/>
    <w:uiPriority w:val="99"/>
    <w:semiHidden/>
    <w:rsid w:val="00322727"/>
    <w:rPr>
      <w:b/>
      <w:bCs/>
      <w:sz w:val="20"/>
      <w:szCs w:val="20"/>
    </w:rPr>
  </w:style>
  <w:style w:type="paragraph" w:styleId="Footer">
    <w:name w:val="footer"/>
    <w:basedOn w:val="Normal"/>
    <w:link w:val="FooterChar"/>
    <w:uiPriority w:val="99"/>
    <w:unhideWhenUsed/>
    <w:rsid w:val="00633209"/>
    <w:pPr>
      <w:tabs>
        <w:tab w:val="center" w:pos="4513"/>
        <w:tab w:val="right" w:pos="9026"/>
      </w:tabs>
      <w:spacing w:line="240" w:lineRule="auto"/>
    </w:pPr>
  </w:style>
  <w:style w:type="character" w:customStyle="1" w:styleId="FooterChar">
    <w:name w:val="Footer Char"/>
    <w:basedOn w:val="DefaultParagraphFont"/>
    <w:link w:val="Footer"/>
    <w:uiPriority w:val="99"/>
    <w:rsid w:val="00633209"/>
  </w:style>
  <w:style w:type="paragraph" w:styleId="Revision">
    <w:name w:val="Revision"/>
    <w:hidden/>
    <w:uiPriority w:val="99"/>
    <w:semiHidden/>
    <w:rsid w:val="00E227FC"/>
    <w:pPr>
      <w:spacing w:line="240" w:lineRule="auto"/>
    </w:pPr>
  </w:style>
  <w:style w:type="character" w:styleId="Hyperlink">
    <w:name w:val="Hyperlink"/>
    <w:basedOn w:val="DefaultParagraphFont"/>
    <w:uiPriority w:val="99"/>
    <w:unhideWhenUsed/>
    <w:rsid w:val="00E24444"/>
    <w:rPr>
      <w:color w:val="0000FF"/>
      <w:u w:val="single"/>
    </w:rPr>
  </w:style>
  <w:style w:type="character" w:styleId="FollowedHyperlink">
    <w:name w:val="FollowedHyperlink"/>
    <w:basedOn w:val="DefaultParagraphFont"/>
    <w:uiPriority w:val="99"/>
    <w:semiHidden/>
    <w:unhideWhenUsed/>
    <w:rsid w:val="00AC3A9A"/>
    <w:rPr>
      <w:color w:val="954F72" w:themeColor="followedHyperlink"/>
      <w:u w:val="single"/>
    </w:rPr>
  </w:style>
  <w:style w:type="paragraph" w:styleId="NormalWeb">
    <w:name w:val="Normal (Web)"/>
    <w:basedOn w:val="Normal"/>
    <w:uiPriority w:val="99"/>
    <w:semiHidden/>
    <w:unhideWhenUsed/>
    <w:rsid w:val="00030B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444C0E"/>
    <w:rPr>
      <w:rFonts w:asciiTheme="minorHAnsi" w:eastAsiaTheme="majorEastAsia" w:hAnsiTheme="minorHAnsi" w:cstheme="majorBidi"/>
      <w:b/>
      <w:color w:val="006BA8"/>
      <w:sz w:val="20"/>
      <w:szCs w:val="18"/>
    </w:rPr>
  </w:style>
  <w:style w:type="paragraph" w:customStyle="1" w:styleId="Body">
    <w:name w:val="Body"/>
    <w:basedOn w:val="Normal"/>
    <w:qFormat/>
    <w:rsid w:val="00444C0E"/>
    <w:pPr>
      <w:spacing w:after="170" w:line="260" w:lineRule="exact"/>
    </w:pPr>
    <w:rPr>
      <w:rFonts w:ascii="Arial" w:hAnsi="Arial"/>
      <w:sz w:val="20"/>
      <w:szCs w:val="18"/>
    </w:rPr>
  </w:style>
  <w:style w:type="character" w:styleId="UnresolvedMention">
    <w:name w:val="Unresolved Mention"/>
    <w:basedOn w:val="DefaultParagraphFont"/>
    <w:uiPriority w:val="99"/>
    <w:semiHidden/>
    <w:unhideWhenUsed/>
    <w:rsid w:val="00583471"/>
    <w:rPr>
      <w:color w:val="605E5C"/>
      <w:shd w:val="clear" w:color="auto" w:fill="E1DFDD"/>
    </w:rPr>
  </w:style>
  <w:style w:type="paragraph" w:customStyle="1" w:styleId="xmsonormal">
    <w:name w:val="x_msonormal"/>
    <w:basedOn w:val="Normal"/>
    <w:rsid w:val="00224B12"/>
    <w:pPr>
      <w:spacing w:line="240" w:lineRule="auto"/>
    </w:pPr>
    <w:rPr>
      <w:rFonts w:ascii="Calibri" w:eastAsia="Calibri" w:hAnsi="Calibri" w:cs="Times New Roman"/>
      <w:lang w:eastAsia="en-GB"/>
    </w:rPr>
  </w:style>
  <w:style w:type="character" w:customStyle="1" w:styleId="cf01">
    <w:name w:val="cf01"/>
    <w:basedOn w:val="DefaultParagraphFont"/>
    <w:rsid w:val="00A81D2D"/>
    <w:rPr>
      <w:rFonts w:ascii="Segoe UI" w:hAnsi="Segoe UI" w:cs="Segoe UI" w:hint="default"/>
      <w:sz w:val="18"/>
      <w:szCs w:val="18"/>
    </w:rPr>
  </w:style>
  <w:style w:type="character" w:customStyle="1" w:styleId="ui-provider">
    <w:name w:val="ui-provider"/>
    <w:basedOn w:val="DefaultParagraphFont"/>
    <w:rsid w:val="007D571D"/>
  </w:style>
  <w:style w:type="character" w:styleId="Strong">
    <w:name w:val="Strong"/>
    <w:basedOn w:val="DefaultParagraphFont"/>
    <w:uiPriority w:val="22"/>
    <w:qFormat/>
    <w:rsid w:val="00696295"/>
    <w:rPr>
      <w:b/>
      <w:bCs/>
    </w:rPr>
  </w:style>
  <w:style w:type="character" w:customStyle="1" w:styleId="Heading2Char">
    <w:name w:val="Heading 2 Char"/>
    <w:basedOn w:val="DefaultParagraphFont"/>
    <w:link w:val="Heading2"/>
    <w:uiPriority w:val="9"/>
    <w:semiHidden/>
    <w:rsid w:val="00E41CC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031D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73329">
      <w:bodyDiv w:val="1"/>
      <w:marLeft w:val="0"/>
      <w:marRight w:val="0"/>
      <w:marTop w:val="0"/>
      <w:marBottom w:val="0"/>
      <w:divBdr>
        <w:top w:val="none" w:sz="0" w:space="0" w:color="auto"/>
        <w:left w:val="none" w:sz="0" w:space="0" w:color="auto"/>
        <w:bottom w:val="none" w:sz="0" w:space="0" w:color="auto"/>
        <w:right w:val="none" w:sz="0" w:space="0" w:color="auto"/>
      </w:divBdr>
    </w:div>
    <w:div w:id="276790902">
      <w:bodyDiv w:val="1"/>
      <w:marLeft w:val="0"/>
      <w:marRight w:val="0"/>
      <w:marTop w:val="0"/>
      <w:marBottom w:val="0"/>
      <w:divBdr>
        <w:top w:val="none" w:sz="0" w:space="0" w:color="auto"/>
        <w:left w:val="none" w:sz="0" w:space="0" w:color="auto"/>
        <w:bottom w:val="none" w:sz="0" w:space="0" w:color="auto"/>
        <w:right w:val="none" w:sz="0" w:space="0" w:color="auto"/>
      </w:divBdr>
    </w:div>
    <w:div w:id="548996974">
      <w:bodyDiv w:val="1"/>
      <w:marLeft w:val="0"/>
      <w:marRight w:val="0"/>
      <w:marTop w:val="0"/>
      <w:marBottom w:val="0"/>
      <w:divBdr>
        <w:top w:val="none" w:sz="0" w:space="0" w:color="auto"/>
        <w:left w:val="none" w:sz="0" w:space="0" w:color="auto"/>
        <w:bottom w:val="none" w:sz="0" w:space="0" w:color="auto"/>
        <w:right w:val="none" w:sz="0" w:space="0" w:color="auto"/>
      </w:divBdr>
    </w:div>
    <w:div w:id="637615509">
      <w:bodyDiv w:val="1"/>
      <w:marLeft w:val="0"/>
      <w:marRight w:val="0"/>
      <w:marTop w:val="0"/>
      <w:marBottom w:val="0"/>
      <w:divBdr>
        <w:top w:val="none" w:sz="0" w:space="0" w:color="auto"/>
        <w:left w:val="none" w:sz="0" w:space="0" w:color="auto"/>
        <w:bottom w:val="none" w:sz="0" w:space="0" w:color="auto"/>
        <w:right w:val="none" w:sz="0" w:space="0" w:color="auto"/>
      </w:divBdr>
    </w:div>
    <w:div w:id="987586224">
      <w:bodyDiv w:val="1"/>
      <w:marLeft w:val="0"/>
      <w:marRight w:val="0"/>
      <w:marTop w:val="0"/>
      <w:marBottom w:val="0"/>
      <w:divBdr>
        <w:top w:val="none" w:sz="0" w:space="0" w:color="auto"/>
        <w:left w:val="none" w:sz="0" w:space="0" w:color="auto"/>
        <w:bottom w:val="none" w:sz="0" w:space="0" w:color="auto"/>
        <w:right w:val="none" w:sz="0" w:space="0" w:color="auto"/>
      </w:divBdr>
      <w:divsChild>
        <w:div w:id="715660341">
          <w:marLeft w:val="173"/>
          <w:marRight w:val="0"/>
          <w:marTop w:val="0"/>
          <w:marBottom w:val="120"/>
          <w:divBdr>
            <w:top w:val="none" w:sz="0" w:space="0" w:color="auto"/>
            <w:left w:val="none" w:sz="0" w:space="0" w:color="auto"/>
            <w:bottom w:val="none" w:sz="0" w:space="0" w:color="auto"/>
            <w:right w:val="none" w:sz="0" w:space="0" w:color="auto"/>
          </w:divBdr>
        </w:div>
      </w:divsChild>
    </w:div>
    <w:div w:id="1117917287">
      <w:bodyDiv w:val="1"/>
      <w:marLeft w:val="0"/>
      <w:marRight w:val="0"/>
      <w:marTop w:val="0"/>
      <w:marBottom w:val="0"/>
      <w:divBdr>
        <w:top w:val="none" w:sz="0" w:space="0" w:color="auto"/>
        <w:left w:val="none" w:sz="0" w:space="0" w:color="auto"/>
        <w:bottom w:val="none" w:sz="0" w:space="0" w:color="auto"/>
        <w:right w:val="none" w:sz="0" w:space="0" w:color="auto"/>
      </w:divBdr>
    </w:div>
    <w:div w:id="1340351750">
      <w:bodyDiv w:val="1"/>
      <w:marLeft w:val="0"/>
      <w:marRight w:val="0"/>
      <w:marTop w:val="0"/>
      <w:marBottom w:val="0"/>
      <w:divBdr>
        <w:top w:val="none" w:sz="0" w:space="0" w:color="auto"/>
        <w:left w:val="none" w:sz="0" w:space="0" w:color="auto"/>
        <w:bottom w:val="none" w:sz="0" w:space="0" w:color="auto"/>
        <w:right w:val="none" w:sz="0" w:space="0" w:color="auto"/>
      </w:divBdr>
    </w:div>
    <w:div w:id="1470437735">
      <w:bodyDiv w:val="1"/>
      <w:marLeft w:val="0"/>
      <w:marRight w:val="0"/>
      <w:marTop w:val="0"/>
      <w:marBottom w:val="0"/>
      <w:divBdr>
        <w:top w:val="none" w:sz="0" w:space="0" w:color="auto"/>
        <w:left w:val="none" w:sz="0" w:space="0" w:color="auto"/>
        <w:bottom w:val="none" w:sz="0" w:space="0" w:color="auto"/>
        <w:right w:val="none" w:sz="0" w:space="0" w:color="auto"/>
      </w:divBdr>
    </w:div>
    <w:div w:id="1489438040">
      <w:bodyDiv w:val="1"/>
      <w:marLeft w:val="0"/>
      <w:marRight w:val="0"/>
      <w:marTop w:val="0"/>
      <w:marBottom w:val="0"/>
      <w:divBdr>
        <w:top w:val="none" w:sz="0" w:space="0" w:color="auto"/>
        <w:left w:val="none" w:sz="0" w:space="0" w:color="auto"/>
        <w:bottom w:val="none" w:sz="0" w:space="0" w:color="auto"/>
        <w:right w:val="none" w:sz="0" w:space="0" w:color="auto"/>
      </w:divBdr>
    </w:div>
    <w:div w:id="1740323326">
      <w:bodyDiv w:val="1"/>
      <w:marLeft w:val="0"/>
      <w:marRight w:val="0"/>
      <w:marTop w:val="0"/>
      <w:marBottom w:val="0"/>
      <w:divBdr>
        <w:top w:val="none" w:sz="0" w:space="0" w:color="auto"/>
        <w:left w:val="none" w:sz="0" w:space="0" w:color="auto"/>
        <w:bottom w:val="none" w:sz="0" w:space="0" w:color="auto"/>
        <w:right w:val="none" w:sz="0" w:space="0" w:color="auto"/>
      </w:divBdr>
    </w:div>
    <w:div w:id="175243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alandgeneral.com/workplace/campaigns/investment-changes/stakeholder-tdf" TargetMode="External"/><Relationship Id="rId18" Type="http://schemas.openxmlformats.org/officeDocument/2006/relationships/hyperlink" Target="https://www.legalandgeneral.com/workplace/campaigns/investment-changes/stakeholder-tdf" TargetMode="External"/><Relationship Id="rId26" Type="http://schemas.openxmlformats.org/officeDocument/2006/relationships/hyperlink" Target="http://www.moneyhelper.org.uk/pensionwise" TargetMode="External"/><Relationship Id="rId3" Type="http://schemas.openxmlformats.org/officeDocument/2006/relationships/customXml" Target="../customXml/item3.xml"/><Relationship Id="rId21" Type="http://schemas.openxmlformats.org/officeDocument/2006/relationships/hyperlink" Target="https://legalandgeneral.com/transactioncost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egalandgeneral.com/workplace/campaigns/investment-changes/stakeholder-tdf" TargetMode="External"/><Relationship Id="rId17" Type="http://schemas.openxmlformats.org/officeDocument/2006/relationships/hyperlink" Target="http://www.legalandgeneral.com/mya" TargetMode="External"/><Relationship Id="rId25" Type="http://schemas.openxmlformats.org/officeDocument/2006/relationships/hyperlink" Target="https://www.legalandgeneral.com/workplace/campaigns/investment-changes/stakeholder-tdf"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legalandgeneral.com/mya" TargetMode="External"/><Relationship Id="rId20" Type="http://schemas.openxmlformats.org/officeDocument/2006/relationships/hyperlink" Target="http://www.legalandgeneral.com/my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egalandgeneral.com/mya"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legalandgeneral.com/workplace/campaigns/investment-changes/stakeholder-t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egalandgeneral.com/workplace/campaigns/investment-changes/stakeholder-t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legalandgeneral.com/mya" TargetMode="External"/><Relationship Id="rId27" Type="http://schemas.openxmlformats.org/officeDocument/2006/relationships/hyperlink" Target="http://www.unbiased.co.uk/"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ea0a0e-782d-4524-91ef-e90dff5a7ee6" xsi:nil="true"/>
    <lcf76f155ced4ddcb4097134ff3c332f xmlns="e4e4a601-b594-44d0-b63d-a4d2a1373d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32C6E2936936469E6B2C07BB6DD949" ma:contentTypeVersion="14" ma:contentTypeDescription="Create a new document." ma:contentTypeScope="" ma:versionID="7d6ca9641c4947420cc30fa96a494183">
  <xsd:schema xmlns:xsd="http://www.w3.org/2001/XMLSchema" xmlns:xs="http://www.w3.org/2001/XMLSchema" xmlns:p="http://schemas.microsoft.com/office/2006/metadata/properties" xmlns:ns2="e4e4a601-b594-44d0-b63d-a4d2a1373dad" xmlns:ns3="cbea0a0e-782d-4524-91ef-e90dff5a7ee6" targetNamespace="http://schemas.microsoft.com/office/2006/metadata/properties" ma:root="true" ma:fieldsID="34078c8048c2127207e96c65c2cd3134" ns2:_="" ns3:_="">
    <xsd:import namespace="e4e4a601-b594-44d0-b63d-a4d2a1373dad"/>
    <xsd:import namespace="cbea0a0e-782d-4524-91ef-e90dff5a7e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4a601-b594-44d0-b63d-a4d2a1373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63c266f-2106-44df-968c-0e87208a8df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ea0a0e-782d-4524-91ef-e90dff5a7e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050d8c8-ee56-46cf-9adb-46a15eb0f75f}" ma:internalName="TaxCatchAll" ma:showField="CatchAllData" ma:web="cbea0a0e-782d-4524-91ef-e90dff5a7e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6C250-DC35-4E86-94F8-6E186F592E46}">
  <ds:schemaRefs>
    <ds:schemaRef ds:uri="http://schemas.microsoft.com/office/2006/metadata/properties"/>
    <ds:schemaRef ds:uri="http://schemas.microsoft.com/office/infopath/2007/PartnerControls"/>
    <ds:schemaRef ds:uri="cbea0a0e-782d-4524-91ef-e90dff5a7ee6"/>
    <ds:schemaRef ds:uri="e4e4a601-b594-44d0-b63d-a4d2a1373dad"/>
  </ds:schemaRefs>
</ds:datastoreItem>
</file>

<file path=customXml/itemProps2.xml><?xml version="1.0" encoding="utf-8"?>
<ds:datastoreItem xmlns:ds="http://schemas.openxmlformats.org/officeDocument/2006/customXml" ds:itemID="{9880A413-C31E-43A6-81E3-35606FD684EE}">
  <ds:schemaRefs>
    <ds:schemaRef ds:uri="http://schemas.microsoft.com/sharepoint/v3/contenttype/forms"/>
  </ds:schemaRefs>
</ds:datastoreItem>
</file>

<file path=customXml/itemProps3.xml><?xml version="1.0" encoding="utf-8"?>
<ds:datastoreItem xmlns:ds="http://schemas.openxmlformats.org/officeDocument/2006/customXml" ds:itemID="{1DB06711-8BDD-4A52-A27E-95EC12043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4a601-b594-44d0-b63d-a4d2a1373dad"/>
    <ds:schemaRef ds:uri="cbea0a0e-782d-4524-91ef-e90dff5a7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FCDDD1-2FAD-42AE-B97B-26EAF79B9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1389</Words>
  <Characters>7136</Characters>
  <Application>Microsoft Office Word</Application>
  <DocSecurity>0</DocSecurity>
  <Lines>178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Richus</dc:creator>
  <cp:keywords/>
  <dc:description/>
  <cp:lastModifiedBy>Lowe, Elliot</cp:lastModifiedBy>
  <cp:revision>18</cp:revision>
  <cp:lastPrinted>2025-03-21T15:45:00Z</cp:lastPrinted>
  <dcterms:created xsi:type="dcterms:W3CDTF">2026-03-04T11:04:00Z</dcterms:created>
  <dcterms:modified xsi:type="dcterms:W3CDTF">2026-03-10T10:52:00Z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0x0101009032C6E2936936469E6B2C07BB6DD949</vt:lpwstr>
  </property>
  <property fmtid="{D5CDD505-2E9C-101B-9397-08002B2CF9AE}" pid="3" name="MediaServiceImageTags">
    <vt:lpwstr/>
  </property>
  <property fmtid="{D5CDD505-2E9C-101B-9397-08002B2CF9AE}" pid="4" name="MSIP_Label_959a91ea-2073-4935-a795-8d5add99d027_Enabled">
    <vt:lpwstr>true</vt:lpwstr>
  </property>
  <property fmtid="{D5CDD505-2E9C-101B-9397-08002B2CF9AE}" pid="5" name="MSIP_Label_959a91ea-2073-4935-a795-8d5add99d027_SetDate">
    <vt:lpwstr>2024-04-23T09:31:45Z</vt:lpwstr>
  </property>
  <property fmtid="{D5CDD505-2E9C-101B-9397-08002B2CF9AE}" pid="6" name="MSIP_Label_959a91ea-2073-4935-a795-8d5add99d027_Method">
    <vt:lpwstr>Privileged</vt:lpwstr>
  </property>
  <property fmtid="{D5CDD505-2E9C-101B-9397-08002B2CF9AE}" pid="7" name="MSIP_Label_959a91ea-2073-4935-a795-8d5add99d027_Name">
    <vt:lpwstr>Non-Confidential</vt:lpwstr>
  </property>
  <property fmtid="{D5CDD505-2E9C-101B-9397-08002B2CF9AE}" pid="8" name="MSIP_Label_959a91ea-2073-4935-a795-8d5add99d027_SiteId">
    <vt:lpwstr>d246baab-cc00-4ed2-bc4e-f8a46cbc590d</vt:lpwstr>
  </property>
  <property fmtid="{D5CDD505-2E9C-101B-9397-08002B2CF9AE}" pid="9" name="MSIP_Label_959a91ea-2073-4935-a795-8d5add99d027_ActionId">
    <vt:lpwstr>fbd97b41-b842-4ec8-8075-83be95d28d58</vt:lpwstr>
  </property>
  <property fmtid="{D5CDD505-2E9C-101B-9397-08002B2CF9AE}" pid="10" name="MSIP_Label_959a91ea-2073-4935-a795-8d5add99d027_ContentBits">
    <vt:lpwstr>0</vt:lpwstr>
  </property>
  <property fmtid="{D5CDD505-2E9C-101B-9397-08002B2CF9AE}" pid="11" name="docLang">
    <vt:lpwstr>en</vt:lpwstr>
  </property>
</Properties>
</file>